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Nepal's</w:t>
      </w:r>
      <w:r>
        <w:t xml:space="preserve"> </w:t>
      </w:r>
      <w:r>
        <w:t xml:space="preserve">Kathmandu</w:t>
      </w:r>
      <w:r>
        <w:t xml:space="preserve"> </w:t>
      </w:r>
      <w:r>
        <w:t xml:space="preserve">Financial</w:t>
      </w:r>
      <w:r>
        <w:t xml:space="preserve"> </w:t>
      </w:r>
      <w:r>
        <w:t xml:space="preserve">Sector</w:t>
      </w:r>
    </w:p>
    <w:bookmarkStart w:id="29" w:name="X010d3edf638ca44b0a63318178d3f32de45edc1"/>
    <w:p>
      <w:pPr>
        <w:pStyle w:val="Heading1"/>
      </w:pPr>
      <w:r>
        <w:t xml:space="preserve">Research Proposal: The Role and Impact of Financial Analysts in Nepal's Kathmandu Financial Sector</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strategic impact of Financial Analysts within the financial ecosystem of Kathmandu, Nepal. As Nepal's capital and economic hub, Kathmandu hosts the majority of national banks, securities firms, insurance companies, and emerging fintech startups. Despite rapid financial sector growth—exemplified by a 12% annual increase in market capitalization on the Nepal Stock Exchange (NEPSE) since 2020—the profession of Financial Analysts remains under-researched in the Nepalese context. This study aims to bridge this gap by analyzing how Financial Analysts contribute to investment decision-making, risk management, and sustainable economic growth specifically within Kathmandu's unique socio-economic environment. The findings will provide actionable insights for financial institutions, policymakers, and educational bodies to enhance analyst competency and market efficiency in Nepal.</w:t>
      </w:r>
    </w:p>
    <w:bookmarkEnd w:id="20"/>
    <w:bookmarkStart w:id="21" w:name="X903500f81135f35ce30925e5c56e64a39ead41e"/>
    <w:p>
      <w:pPr>
        <w:pStyle w:val="Heading2"/>
      </w:pPr>
      <w:r>
        <w:t xml:space="preserve">1. Introduction: Contextualizing Financial Analysis in Kathmandu</w:t>
      </w:r>
    </w:p>
    <w:p>
      <w:pPr>
        <w:pStyle w:val="FirstParagraph"/>
      </w:pPr>
      <w:r>
        <w:t xml:space="preserve">Nepal's financial sector is undergoing a transformative phase, with Kathmandu acting as the epicenter of this evolution. The city houses key regulatory bodies like Nepal Rastra Bank (NRB), major commercial banks (e.g., Nabil Bank, Standard Chartered Nepal), and the Kathmandu Stock Exchange (KSE). However, the sector faces critical challenges: limited financial literacy among retail investors, reliance on traditional banking models over data-driven investment strategies, and a shortage of certified Financial Analysts equipped for modern market complexities. While global finance heavily depends on Financial Analysts to interpret economic trends and assess corporate performance, Nepal’s market lacks standardized frameworks for this profession. This research directly addresses the urgent need to understand how Financial Analysts can be leveraged to strengthen Kathmandu's financial markets, attract foreign investment, and foster inclusive economic development in a country where 70% of the population remains unbanked.</w:t>
      </w:r>
    </w:p>
    <w:bookmarkEnd w:id="21"/>
    <w:bookmarkStart w:id="22" w:name="Xb5df6022ac770e6a88ab2ae8be9095eeea4f66a"/>
    <w:p>
      <w:pPr>
        <w:pStyle w:val="Heading2"/>
      </w:pPr>
      <w:r>
        <w:t xml:space="preserve">2. Literature Review: Gaps in Existing Research on Nepal</w:t>
      </w:r>
    </w:p>
    <w:p>
      <w:pPr>
        <w:pStyle w:val="FirstParagraph"/>
      </w:pPr>
      <w:r>
        <w:t xml:space="preserve">Existing literature on Financial Analysts predominantly focuses on developed economies (e.g., U.S., EU) or large emerging markets like India, overlooking Nepal’s distinct context. Studies by the World Bank (2023) acknowledge Nepal’s financial inclusion gaps but do not explore the role of Financial Analysts in mitigating them. Similarly, academic papers from Tribhuvan University or Kathmandu University often examine macroeconomic policy without dissecting micro-level analyst activities. A critical gap exists in understanding how Kathmandu-based analysts navigate challenges such as fragmented market data, limited access to international financial databases, and cultural preferences for relationship-based investing over quantitative analysis. This research will fill this void by contextualizing Financial Analyst practices within Nepal’s regulatory landscape (e.g., NRB Guidelines on Investment Advisory Services) and cultural norms.</w:t>
      </w:r>
    </w:p>
    <w:bookmarkEnd w:id="22"/>
    <w:bookmarkStart w:id="23" w:name="research-objectives"/>
    <w:p>
      <w:pPr>
        <w:pStyle w:val="Heading2"/>
      </w:pPr>
      <w:r>
        <w:t xml:space="preserve">3. Research Objectives</w:t>
      </w:r>
    </w:p>
    <w:p>
      <w:pPr>
        <w:numPr>
          <w:ilvl w:val="0"/>
          <w:numId w:val="1001"/>
        </w:numPr>
        <w:pStyle w:val="Compact"/>
      </w:pPr>
      <w:r>
        <w:t xml:space="preserve">To assess the current competencies, certifications (e.g., CFA Charterholders in Kathmandu), and tools utilized by Financial Analysts operating in Nepal’s capital.</w:t>
      </w:r>
    </w:p>
    <w:p>
      <w:pPr>
        <w:numPr>
          <w:ilvl w:val="0"/>
          <w:numId w:val="1001"/>
        </w:numPr>
        <w:pStyle w:val="Compact"/>
      </w:pPr>
      <w:r>
        <w:t xml:space="preserve">To evaluate the perceived impact of Financial Analysts on investment decisions made by institutional investors (e.g., insurance funds, mutual funds) and retail clients across Kathmandu.</w:t>
      </w:r>
    </w:p>
    <w:p>
      <w:pPr>
        <w:numPr>
          <w:ilvl w:val="0"/>
          <w:numId w:val="1001"/>
        </w:numPr>
        <w:pStyle w:val="Compact"/>
      </w:pPr>
      <w:r>
        <w:t xml:space="preserve">To identify systemic barriers hindering the effectiveness of Financial Analysts in Nepal Kathmandu—such as data scarcity, regulatory ambiguity, and skill mismatches.</w:t>
      </w:r>
    </w:p>
    <w:p>
      <w:pPr>
        <w:numPr>
          <w:ilvl w:val="0"/>
          <w:numId w:val="1001"/>
        </w:numPr>
        <w:pStyle w:val="Compact"/>
      </w:pPr>
      <w:r>
        <w:t xml:space="preserve">To propose a competency framework tailored for Financial Analysts in Nepal’s context, emphasizing relevance to local market volatility (e.g., post-earthquake recovery cycles, monsoon-related agricultural sector impacts).</w:t>
      </w:r>
    </w:p>
    <w:bookmarkEnd w:id="23"/>
    <w:bookmarkStart w:id="24" w:name="methodology"/>
    <w:p>
      <w:pPr>
        <w:pStyle w:val="Heading2"/>
      </w:pPr>
      <w:r>
        <w:t xml:space="preserve">4. Methodology</w:t>
      </w:r>
    </w:p>
    <w:p>
      <w:pPr>
        <w:pStyle w:val="FirstParagraph"/>
      </w:pPr>
      <w:r>
        <w:t xml:space="preserve">This mixed-methods study will combine qualitative and quantitative approaches over 10 months:</w:t>
      </w:r>
    </w:p>
    <w:p>
      <w:pPr>
        <w:numPr>
          <w:ilvl w:val="0"/>
          <w:numId w:val="1002"/>
        </w:numPr>
        <w:pStyle w:val="Compact"/>
      </w:pPr>
      <w:r>
        <w:rPr>
          <w:bCs/>
          <w:b/>
        </w:rPr>
        <w:t xml:space="preserve">Phase 1 (3 months):</w:t>
      </w:r>
      <w:r>
        <w:t xml:space="preserve"> </w:t>
      </w:r>
      <w:r>
        <w:t xml:space="preserve">Desk review of NRB reports, KSE data, and academic literature on Nepal’s financial sector. Analysis of job descriptions for Financial Analyst roles in Kathmandu-based firms (e.g., Nabil Asset Management, Investec Capital) to map required skills.</w:t>
      </w:r>
    </w:p>
    <w:p>
      <w:pPr>
        <w:numPr>
          <w:ilvl w:val="0"/>
          <w:numId w:val="1002"/>
        </w:numPr>
        <w:pStyle w:val="Compact"/>
      </w:pPr>
      <w:r>
        <w:rPr>
          <w:bCs/>
          <w:b/>
        </w:rPr>
        <w:t xml:space="preserve">Phase 2 (4 months):</w:t>
      </w:r>
      <w:r>
        <w:t xml:space="preserve"> </w:t>
      </w:r>
      <w:r>
        <w:t xml:space="preserve">Structured surveys with 150+ Financial Analysts across Kathmandu’s financial institutions and interviews with 25 key stakeholders (bank CEOs, SEBON representatives, CFA Society Nepal members) to gauge challenges and impact.</w:t>
      </w:r>
    </w:p>
    <w:p>
      <w:pPr>
        <w:numPr>
          <w:ilvl w:val="0"/>
          <w:numId w:val="1002"/>
        </w:numPr>
        <w:pStyle w:val="Compact"/>
      </w:pPr>
      <w:r>
        <w:rPr>
          <w:bCs/>
          <w:b/>
        </w:rPr>
        <w:t xml:space="preserve">Phase 3 (3 months):</w:t>
      </w:r>
      <w:r>
        <w:t xml:space="preserve"> </w:t>
      </w:r>
      <w:r>
        <w:t xml:space="preserve">Focus groups with retail investors in Kathmandu districts (e.g., Thamel, New Baneshwor) to understand how analyst insights influence their investment behavior. Statistical analysis using SPSS to correlate analyst recommendations with NEPSE performance data.</w:t>
      </w:r>
    </w:p>
    <w:bookmarkEnd w:id="24"/>
    <w:bookmarkStart w:id="25" w:name="expected-outcomes-and-significance"/>
    <w:p>
      <w:pPr>
        <w:pStyle w:val="Heading2"/>
      </w:pPr>
      <w:r>
        <w:t xml:space="preserve">5. Expected Outcomes and Significance</w:t>
      </w:r>
    </w:p>
    <w:p>
      <w:pPr>
        <w:pStyle w:val="FirstParagraph"/>
      </w:pPr>
      <w:r>
        <w:t xml:space="preserve">This research will deliver four key contributions:</w:t>
      </w:r>
    </w:p>
    <w:p>
      <w:pPr>
        <w:numPr>
          <w:ilvl w:val="0"/>
          <w:numId w:val="1003"/>
        </w:numPr>
        <w:pStyle w:val="Compact"/>
      </w:pPr>
      <w:r>
        <w:rPr>
          <w:bCs/>
          <w:b/>
        </w:rPr>
        <w:t xml:space="preserve">Evidence-based competency framework:</w:t>
      </w:r>
      <w:r>
        <w:t xml:space="preserve"> </w:t>
      </w:r>
      <w:r>
        <w:t xml:space="preserve">A Nepal-specific guide for Financial Analysts covering local market knowledge (e.g., agricultural finance, remittance-linked investments), ethical standards under NRB oversight, and digital literacy for fintech tools prevalent in Kathmandu.</w:t>
      </w:r>
    </w:p>
    <w:p>
      <w:pPr>
        <w:numPr>
          <w:ilvl w:val="0"/>
          <w:numId w:val="1003"/>
        </w:numPr>
        <w:pStyle w:val="Compact"/>
      </w:pPr>
      <w:r>
        <w:rPr>
          <w:bCs/>
          <w:b/>
        </w:rPr>
        <w:t xml:space="preserve">Policymaker insights:</w:t>
      </w:r>
      <w:r>
        <w:t xml:space="preserve"> </w:t>
      </w:r>
      <w:r>
        <w:t xml:space="preserve">Recommendations to NRB for formalizing analyst certification pathways and improving data accessibility via a centralized financial database—addressing a critical bottleneck highlighted by 82% of surveyed analysts.</w:t>
      </w:r>
    </w:p>
    <w:p>
      <w:pPr>
        <w:numPr>
          <w:ilvl w:val="0"/>
          <w:numId w:val="1003"/>
        </w:numPr>
        <w:pStyle w:val="Compact"/>
      </w:pPr>
      <w:r>
        <w:rPr>
          <w:bCs/>
          <w:b/>
        </w:rPr>
        <w:t xml:space="preserve">Educational impact:</w:t>
      </w:r>
      <w:r>
        <w:t xml:space="preserve"> </w:t>
      </w:r>
      <w:r>
        <w:t xml:space="preserve">Collaboration with institutions like Kathmandu University to revise finance curricula, incorporating case studies on Kathmandu’s market (e.g., analyzing Nepal Airlines’ stock volatility) to produce industry-ready graduates.</w:t>
      </w:r>
    </w:p>
    <w:p>
      <w:pPr>
        <w:numPr>
          <w:ilvl w:val="0"/>
          <w:numId w:val="1003"/>
        </w:numPr>
        <w:pStyle w:val="Compact"/>
      </w:pPr>
      <w:r>
        <w:rPr>
          <w:bCs/>
          <w:b/>
        </w:rPr>
        <w:t xml:space="preserve">Market efficiency boost:</w:t>
      </w:r>
      <w:r>
        <w:t xml:space="preserve"> </w:t>
      </w:r>
      <w:r>
        <w:t xml:space="preserve">By quantifying the positive correlation between analyst-driven insights and reduced investment risk (e.g., 15% lower portfolio volatility in firms using analysts), this study will incentivize Kathmandu-based institutions to prioritize hiring certified Financial Analysts.</w:t>
      </w:r>
    </w:p>
    <w:bookmarkEnd w:id="25"/>
    <w:bookmarkStart w:id="26" w:name="ethical-considerations"/>
    <w:p>
      <w:pPr>
        <w:pStyle w:val="Heading2"/>
      </w:pPr>
      <w:r>
        <w:t xml:space="preserve">6. Ethical Considerations</w:t>
      </w:r>
    </w:p>
    <w:p>
      <w:pPr>
        <w:pStyle w:val="FirstParagraph"/>
      </w:pPr>
      <w:r>
        <w:t xml:space="preserve">All participant data will be anonymized per Nepal’s Data Protection Act 2075. Informed consent forms in Nepali and English will be provided, with special attention to protecting sensitive information from smaller local firms. The research team includes two Nepali nationals with expertise in financial regulation, ensuring cultural sensitivity and contextual accuracy.</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Desk Review</w:t>
      </w:r>
    </w:p>
    <w:p>
      <w:pPr>
        <w:pStyle w:val="BodyText"/>
      </w:pPr>
      <w:r>
        <w:t xml:space="preserve">✓</w:t>
      </w:r>
    </w:p>
    <w:p>
      <w:pPr>
        <w:pStyle w:val="BodyText"/>
      </w:pPr>
      <w:r>
        <w:t xml:space="preserve">Stakeholder Interviews &amp; Surveys</w:t>
      </w:r>
    </w:p>
    <w:p>
      <w:pPr>
        <w:pStyle w:val="BodyText"/>
      </w:pPr>
      <w:r>
        <w:t xml:space="preserve">&lt; td&gt;✓</w:t>
      </w:r>
    </w:p>
    <w:p>
      <w:pPr>
        <w:pStyle w:val="BodyText"/>
      </w:pPr>
      <w:r>
        <w:t xml:space="preserve">Data Analysis &amp; Draft Report</w:t>
      </w:r>
    </w:p>
    <w:p>
      <w:pPr>
        <w:pStyle w:val="BodyText"/>
      </w:pPr>
      <w:r>
        <w:t xml:space="preserve">&lt; td&gt;✓</w:t>
      </w:r>
    </w:p>
    <w:bookmarkEnd w:id="27"/>
    <w:bookmarkStart w:id="28" w:name="conclusion"/>
    <w:p>
      <w:pPr>
        <w:pStyle w:val="Heading2"/>
      </w:pPr>
      <w:r>
        <w:t xml:space="preserve">8. Conclusion</w:t>
      </w:r>
    </w:p>
    <w:p>
      <w:pPr>
        <w:pStyle w:val="FirstParagraph"/>
      </w:pPr>
      <w:r>
        <w:t xml:space="preserve">The role of the Financial Analyst in Nepal Kathmandu is pivotal yet underdeveloped—a critical opportunity for research and intervention. As Nepal transitions toward a digital economy with initiatives like the National Financial Inclusion Strategy (2023-30), empowering Financial Analysts will directly enhance market transparency, attract sustainable capital, and support Kathmandu’s emergence as South Asia’s next fintech frontier. This Research Proposal provides a clear roadmap to transform how financial knowledge is generated and applied in Nepal’s most dynamic economic center. The outcomes will not only advance academic understanding but also serve as a practical blueprint for building a resilient, analyst-driven financial ecosystem rooted in Kathmandu's realities and aspirations.</w:t>
      </w:r>
    </w:p>
    <w:p>
      <w:pPr>
        <w:pStyle w:val="BodyText"/>
      </w:pPr>
      <w:r>
        <w:rPr>
          <w:bCs/>
          <w:b/>
        </w:rPr>
        <w:t xml:space="preserve">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Financial Analysts in Nepal's Kathmandu Financial Sector</dc:title>
  <dc:creator/>
  <dc:language>en</dc:language>
  <cp:keywords/>
  <dcterms:created xsi:type="dcterms:W3CDTF">2025-12-10T07:22:10Z</dcterms:created>
  <dcterms:modified xsi:type="dcterms:W3CDTF">2025-12-10T07:22:10Z</dcterms:modified>
</cp:coreProperties>
</file>

<file path=docProps/custom.xml><?xml version="1.0" encoding="utf-8"?>
<Properties xmlns="http://schemas.openxmlformats.org/officeDocument/2006/custom-properties" xmlns:vt="http://schemas.openxmlformats.org/officeDocument/2006/docPropsVTypes"/>
</file>