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Islamabad</w:t>
      </w:r>
    </w:p>
    <w:bookmarkStart w:id="30" w:name="Xea60b909f00e55d3ef109dbc35112494e939622"/>
    <w:p>
      <w:pPr>
        <w:pStyle w:val="Heading1"/>
      </w:pPr>
      <w:r>
        <w:t xml:space="preserve">Research Proposal: The Evolving Role of Financial Analysts in Pakistan Islamabad's Dynamic Economic Landscape</w:t>
      </w:r>
    </w:p>
    <w:bookmarkStart w:id="20" w:name="introduction"/>
    <w:p>
      <w:pPr>
        <w:pStyle w:val="Heading2"/>
      </w:pPr>
      <w:r>
        <w:t xml:space="preserve">1. Introduction</w:t>
      </w:r>
    </w:p>
    <w:p>
      <w:pPr>
        <w:pStyle w:val="FirstParagraph"/>
      </w:pPr>
      <w:r>
        <w:t xml:space="preserve">The financial services sector in Pakistan Islamabad represents a critical growth engine for the nation's economy, yet its full potential remains constrained by gaps in analytical expertise. As the capital city serves as the political, financial, and administrative hub of Pakistan, Islamabad houses key institutions including the State Bank of Pakistan (SBP), Securities and Exchange Commission of Pakistan (SECP), major commercial banks, investment firms, and multinational corporations. This research proposal addresses a pressing need: understanding how</w:t>
      </w:r>
      <w:r>
        <w:t xml:space="preserve"> </w:t>
      </w:r>
      <w:r>
        <w:rPr>
          <w:bCs/>
          <w:b/>
        </w:rPr>
        <w:t xml:space="preserve">Financial Analyst</w:t>
      </w:r>
      <w:r>
        <w:t xml:space="preserve"> </w:t>
      </w:r>
      <w:r>
        <w:t xml:space="preserve">roles can be optimized to drive sustainable economic growth within</w:t>
      </w:r>
      <w:r>
        <w:t xml:space="preserve"> </w:t>
      </w:r>
      <w:r>
        <w:rPr>
          <w:bCs/>
          <w:b/>
        </w:rPr>
        <w:t xml:space="preserve">Pakistan Islamabad</w:t>
      </w:r>
      <w:r>
        <w:t xml:space="preserve">'s unique socio-economic context. Despite the expanding financial market—projected to reach $140 billion by 2025—there is a critical shortage of skilled analysts capable of navigating Pakistan's complex regulatory environment, volatile currency markets, and emerging digital finance trends. This study will investigate how refining</w:t>
      </w:r>
      <w:r>
        <w:t xml:space="preserve"> </w:t>
      </w:r>
      <w:r>
        <w:rPr>
          <w:bCs/>
          <w:b/>
        </w:rPr>
        <w:t xml:space="preserve">Financial Analyst</w:t>
      </w:r>
      <w:r>
        <w:t xml:space="preserve"> </w:t>
      </w:r>
      <w:r>
        <w:t xml:space="preserve">competencies can directly enhance investment decisions, risk management, and economic stability in</w:t>
      </w:r>
      <w:r>
        <w:t xml:space="preserve"> </w:t>
      </w:r>
      <w:r>
        <w:rPr>
          <w:bCs/>
          <w:b/>
        </w:rPr>
        <w:t xml:space="preserve">Pakistan Islamabad</w:t>
      </w:r>
      <w:r>
        <w:t xml:space="preserve">.</w:t>
      </w:r>
    </w:p>
    <w:bookmarkEnd w:id="20"/>
    <w:bookmarkStart w:id="21" w:name="problem-statement"/>
    <w:p>
      <w:pPr>
        <w:pStyle w:val="Heading2"/>
      </w:pPr>
      <w:r>
        <w:t xml:space="preserve">2. Problem Statement</w:t>
      </w:r>
    </w:p>
    <w:p>
      <w:pPr>
        <w:pStyle w:val="FirstParagraph"/>
      </w:pPr>
      <w:r>
        <w:t xml:space="preserve">In Pakistan Islamabad, the current approach to financial analysis suffers from three interconnected challenges: (1) Overreliance on traditional valuation models ill-suited for Pakistan's high-inflation economy and sector-specific risks; (2) Limited integration of ESG (Environmental, Social, Governance) factors into investment decisions despite global trends and local regulatory shifts; and (3) Skills gaps between academic training programs in Islamabad universities and industry requirements. A 2023 SECP report confirmed that 68% of financial firms in Islamabad cite inadequate analytical capabilities as a barrier to attracting foreign investment. This research directly tackles these issues by examining how</w:t>
      </w:r>
      <w:r>
        <w:t xml:space="preserve"> </w:t>
      </w:r>
      <w:r>
        <w:rPr>
          <w:bCs/>
          <w:b/>
        </w:rPr>
        <w:t xml:space="preserve">Financial Analyst</w:t>
      </w:r>
      <w:r>
        <w:t xml:space="preserve"> </w:t>
      </w:r>
      <w:r>
        <w:t xml:space="preserve">practices can be modernized to align with Pakistan's economic realities and international standards.</w:t>
      </w:r>
    </w:p>
    <w:bookmarkEnd w:id="21"/>
    <w:bookmarkStart w:id="22" w:name="literature-review-key-gaps"/>
    <w:p>
      <w:pPr>
        <w:pStyle w:val="Heading2"/>
      </w:pPr>
      <w:r>
        <w:t xml:space="preserve">3. Literature Review (Key Gaps)</w:t>
      </w:r>
    </w:p>
    <w:p>
      <w:pPr>
        <w:pStyle w:val="FirstParagraph"/>
      </w:pPr>
      <w:r>
        <w:t xml:space="preserve">Existing literature on financial analysis in emerging markets primarily focuses on India, Brazil, or South Africa—neglecting Pakistan's distinct institutional framework. Studies by Khan &amp; Ahmed (2021) highlight skill mismatches in Pakistani financial services but lack Islamabad-specific data. Meanwhile, research from the Lahore University of Management Sciences (LUMS) emphasizes theoretical frameworks without addressing field-level implementation challenges in Islamabad's capital market ecosystem. Crucially, no prior study has investigated how</w:t>
      </w:r>
      <w:r>
        <w:t xml:space="preserve"> </w:t>
      </w:r>
      <w:r>
        <w:rPr>
          <w:bCs/>
          <w:b/>
        </w:rPr>
        <w:t xml:space="preserve">Financial Analyst</w:t>
      </w:r>
      <w:r>
        <w:t xml:space="preserve"> </w:t>
      </w:r>
      <w:r>
        <w:t xml:space="preserve">roles can be calibrated for Pakistan's unique blend of Islamic finance principles, currency volatility (PKR depreciated 32% against USD in 2023), and the SECP's new ESG disclosure mandates. This research fills that void by centering on Islamabad as the operational nexus for national financial strategy.</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competencies, tools, and methodologies used by Financial Analysts across major institutions in Pakistan Islamabad (including SBP, stock exchanges, banks).</w:t>
      </w:r>
    </w:p>
    <w:p>
      <w:pPr>
        <w:numPr>
          <w:ilvl w:val="0"/>
          <w:numId w:val="1001"/>
        </w:numPr>
        <w:pStyle w:val="Compact"/>
      </w:pPr>
      <w:r>
        <w:t xml:space="preserve">To identify critical skill gaps between academic curricula (e.g., IBA-University of Islamabad) and industry needs for effective financial analysis in Pakistan's context.</w:t>
      </w:r>
    </w:p>
    <w:p>
      <w:pPr>
        <w:numPr>
          <w:ilvl w:val="0"/>
          <w:numId w:val="1001"/>
        </w:numPr>
        <w:pStyle w:val="Compact"/>
      </w:pPr>
      <w:r>
        <w:t xml:space="preserve">To develop a framework integrating Pakistan-specific risk factors (currency volatility, sectoral reforms like the Energy Sector Reforms) with global best practices for Financial Analysts.</w:t>
      </w:r>
    </w:p>
    <w:p>
      <w:pPr>
        <w:numPr>
          <w:ilvl w:val="0"/>
          <w:numId w:val="1001"/>
        </w:numPr>
        <w:pStyle w:val="Compact"/>
      </w:pPr>
      <w:r>
        <w:t xml:space="preserve">To evaluate how ESG integration impacts investment decisions within Islamabad-based firms, aligning with SECP’s 2023 sustainability guidelines.</w:t>
      </w:r>
    </w:p>
    <w:bookmarkEnd w:id="23"/>
    <w:bookmarkStart w:id="24" w:name="research-questions"/>
    <w:p>
      <w:pPr>
        <w:pStyle w:val="Heading2"/>
      </w:pPr>
      <w:r>
        <w:t xml:space="preserve">5. Research Questions</w:t>
      </w:r>
    </w:p>
    <w:p>
      <w:pPr>
        <w:numPr>
          <w:ilvl w:val="0"/>
          <w:numId w:val="1002"/>
        </w:numPr>
        <w:pStyle w:val="Compact"/>
      </w:pPr>
      <w:r>
        <w:t xml:space="preserve">RQ1: How do Financial Analysts in Pakistan Islamabad currently assess macroeconomic risks (e.g., inflation, forex volatility) versus global benchmarks?</w:t>
      </w:r>
    </w:p>
    <w:p>
      <w:pPr>
        <w:numPr>
          <w:ilvl w:val="0"/>
          <w:numId w:val="1002"/>
        </w:numPr>
        <w:pStyle w:val="Compact"/>
      </w:pPr>
      <w:r>
        <w:t xml:space="preserve">RQ2: To what extent does the current training of Financial Analysts in Islamabad universities address sector-specific challenges like agricultural finance or digital banking growth?</w:t>
      </w:r>
    </w:p>
    <w:p>
      <w:pPr>
        <w:numPr>
          <w:ilvl w:val="0"/>
          <w:numId w:val="1002"/>
        </w:numPr>
        <w:pStyle w:val="Compact"/>
      </w:pPr>
      <w:r>
        <w:t xml:space="preserve">RQ3: What ESG metrics are most relevant for Financial Analysis in Pakistan's capital market, and how do they influence portfolio decisions?</w:t>
      </w:r>
    </w:p>
    <w:p>
      <w:pPr>
        <w:numPr>
          <w:ilvl w:val="0"/>
          <w:numId w:val="1002"/>
        </w:numPr>
        <w:pStyle w:val="Compact"/>
      </w:pPr>
      <w:r>
        <w:t xml:space="preserve">RQ4: How can institutional policies in Islamabad (e.g., at the Pakistan Stock Exchange) be redesigned to leverage Financial Analysts for systemic economic stability?</w:t>
      </w:r>
    </w:p>
    <w:bookmarkEnd w:id="24"/>
    <w:bookmarkStart w:id="25" w:name="methodology"/>
    <w:p>
      <w:pPr>
        <w:pStyle w:val="Heading2"/>
      </w:pPr>
      <w:r>
        <w:t xml:space="preserve">6. Methodology</w:t>
      </w:r>
    </w:p>
    <w:p>
      <w:pPr>
        <w:pStyle w:val="FirstParagraph"/>
      </w:pPr>
      <w:r>
        <w:t xml:space="preserve">This mixed-methods study will combine quantitative and qualitative approaches:</w:t>
      </w:r>
    </w:p>
    <w:p>
      <w:pPr>
        <w:numPr>
          <w:ilvl w:val="0"/>
          <w:numId w:val="1003"/>
        </w:numPr>
        <w:pStyle w:val="Compact"/>
      </w:pPr>
      <w:r>
        <w:rPr>
          <w:bCs/>
          <w:b/>
        </w:rPr>
        <w:t xml:space="preserve">Survey &amp; Statistical Analysis (Quantitative):</w:t>
      </w:r>
      <w:r>
        <w:t xml:space="preserve"> </w:t>
      </w:r>
      <w:r>
        <w:t xml:space="preserve">Distributed to 300+ Financial Analysts across 45 firms in Islamabad (including HBL, Standard Chartered, and SECP-regulated entities). Data will analyze correlation between analytical methods and investment outcomes.</w:t>
      </w:r>
    </w:p>
    <w:p>
      <w:pPr>
        <w:numPr>
          <w:ilvl w:val="0"/>
          <w:numId w:val="1003"/>
        </w:numPr>
        <w:pStyle w:val="Compact"/>
      </w:pPr>
      <w:r>
        <w:rPr>
          <w:bCs/>
          <w:b/>
        </w:rPr>
        <w:t xml:space="preserve">Stakeholder Interviews (Qualitative):</w:t>
      </w:r>
      <w:r>
        <w:t xml:space="preserve"> </w:t>
      </w:r>
      <w:r>
        <w:t xml:space="preserve">In-depth interviews with 30 industry experts (CEOs, SECP regulators) and 20 academia representatives from Islamabad institutions to identify systemic barriers.</w:t>
      </w:r>
    </w:p>
    <w:p>
      <w:pPr>
        <w:numPr>
          <w:ilvl w:val="0"/>
          <w:numId w:val="1003"/>
        </w:numPr>
        <w:pStyle w:val="Compact"/>
      </w:pPr>
      <w:r>
        <w:rPr>
          <w:bCs/>
          <w:b/>
        </w:rPr>
        <w:t xml:space="preserve">Case Studies:</w:t>
      </w:r>
      <w:r>
        <w:t xml:space="preserve"> </w:t>
      </w:r>
      <w:r>
        <w:t xml:space="preserve">Deep dives into two high-impact projects: (a) SBP's monetary policy analysis framework; (b) ESG integration at an Islamabad-based fund manager.</w:t>
      </w:r>
    </w:p>
    <w:p>
      <w:pPr>
        <w:numPr>
          <w:ilvl w:val="0"/>
          <w:numId w:val="1003"/>
        </w:numPr>
        <w:pStyle w:val="Compact"/>
      </w:pPr>
      <w:r>
        <w:rPr>
          <w:bCs/>
          <w:b/>
        </w:rPr>
        <w:t xml:space="preserve">Data Sources:</w:t>
      </w:r>
      <w:r>
        <w:t xml:space="preserve"> </w:t>
      </w:r>
      <w:r>
        <w:t xml:space="preserve">Secondary data from SBP, SECP reports, and World Bank economic indicators specific to Pakistan Islamabad.</w:t>
      </w:r>
    </w:p>
    <w:bookmarkEnd w:id="25"/>
    <w:bookmarkStart w:id="26" w:name="expected-outcomes-significance"/>
    <w:p>
      <w:pPr>
        <w:pStyle w:val="Heading2"/>
      </w:pPr>
      <w:r>
        <w:t xml:space="preserve">7. Expected Outcomes &amp; Significance</w:t>
      </w:r>
    </w:p>
    <w:p>
      <w:pPr>
        <w:pStyle w:val="FirstParagraph"/>
      </w:pPr>
      <w:r>
        <w:t xml:space="preserve">This research will deliver four transformative outputs for Pakistan Islamabad's financial ecosystem:</w:t>
      </w:r>
    </w:p>
    <w:p>
      <w:pPr>
        <w:numPr>
          <w:ilvl w:val="0"/>
          <w:numId w:val="1004"/>
        </w:numPr>
        <w:pStyle w:val="Compact"/>
      </w:pPr>
      <w:r>
        <w:rPr>
          <w:bCs/>
          <w:b/>
        </w:rPr>
        <w:t xml:space="preserve">Curriculum Reform Blueprint:</w:t>
      </w:r>
      <w:r>
        <w:t xml:space="preserve"> </w:t>
      </w:r>
      <w:r>
        <w:t xml:space="preserve">A proposed syllabus update for Islamabad universities to embed real-time market analysis of Pakistan's economy (e.g., CPEC project impacts, agricultural commodity pricing).</w:t>
      </w:r>
    </w:p>
    <w:p>
      <w:pPr>
        <w:numPr>
          <w:ilvl w:val="0"/>
          <w:numId w:val="1004"/>
        </w:numPr>
        <w:pStyle w:val="Compact"/>
      </w:pPr>
      <w:r>
        <w:rPr>
          <w:bCs/>
          <w:b/>
        </w:rPr>
        <w:t xml:space="preserve">Risk Assessment Toolkit:</w:t>
      </w:r>
      <w:r>
        <w:t xml:space="preserve"> </w:t>
      </w:r>
      <w:r>
        <w:t xml:space="preserve">A localized financial analysis model incorporating Pakistan-specific variables like inflation rates and sectoral reform timelines.</w:t>
      </w:r>
    </w:p>
    <w:p>
      <w:pPr>
        <w:numPr>
          <w:ilvl w:val="0"/>
          <w:numId w:val="1004"/>
        </w:numPr>
        <w:pStyle w:val="Compact"/>
      </w:pPr>
      <w:r>
        <w:rPr>
          <w:bCs/>
          <w:b/>
        </w:rPr>
        <w:t xml:space="preserve">ESG Integration Framework:</w:t>
      </w:r>
      <w:r>
        <w:t xml:space="preserve"> </w:t>
      </w:r>
      <w:r>
        <w:t xml:space="preserve">A step-by-step guide for Financial Analysts to evaluate ESG factors within Pakistan's regulatory context, supporting SECP's sustainability goals.</w:t>
      </w:r>
    </w:p>
    <w:p>
      <w:pPr>
        <w:numPr>
          <w:ilvl w:val="0"/>
          <w:numId w:val="1004"/>
        </w:numPr>
        <w:pStyle w:val="Compact"/>
      </w:pPr>
      <w:r>
        <w:rPr>
          <w:bCs/>
          <w:b/>
        </w:rPr>
        <w:t xml:space="preserve">Policy Recommendations:</w:t>
      </w:r>
      <w:r>
        <w:t xml:space="preserve"> </w:t>
      </w:r>
      <w:r>
        <w:t xml:space="preserve">Evidence-based strategies for Islamabad-based regulators to incentivize advanced analytical practices (e.g., tax benefits for firms adopting new frameworks).</w:t>
      </w:r>
    </w:p>
    <w:p>
      <w:pPr>
        <w:pStyle w:val="FirstParagraph"/>
      </w:pPr>
      <w:r>
        <w:t xml:space="preserve">The significance extends beyond academia: By empowering Financial Analysts in Pakistan Islamabad to make data-driven decisions, this research directly supports national objectives like the National Economic Recovery Plan. Enhanced analytical capacity will attract foreign portfolio investment—critical for Pakistan's $30 billion annual financing gap—and strengthen Islamabad's position as South Asia's emerging financial hub.</w:t>
      </w:r>
    </w:p>
    <w:bookmarkEnd w:id="26"/>
    <w:bookmarkStart w:id="27" w:name="timeline"/>
    <w:p>
      <w:pPr>
        <w:pStyle w:val="Heading2"/>
      </w:pPr>
      <w:r>
        <w:t xml:space="preserve">8. 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Instrument Design</w:t>
      </w:r>
    </w:p>
    <w:p>
      <w:pPr>
        <w:pStyle w:val="BodyText"/>
      </w:pPr>
      <w:r>
        <w:t xml:space="preserve">2</w:t>
      </w:r>
    </w:p>
    <w:p>
      <w:pPr>
        <w:pStyle w:val="BodyText"/>
      </w:pPr>
      <w:r>
        <w:t xml:space="preserve">Finalized research instruments; Contextualized framework draft</w:t>
      </w:r>
    </w:p>
    <w:p>
      <w:pPr>
        <w:pStyle w:val="BodyText"/>
      </w:pPr>
      <w:r>
        <w:t xml:space="preserve">Data Collection (Surveys/Interviews)</w:t>
      </w:r>
    </w:p>
    <w:p>
      <w:pPr>
        <w:pStyle w:val="BodyText"/>
      </w:pPr>
      <w:r>
        <w:t xml:space="preserve">4</w:t>
      </w:r>
    </w:p>
    <w:p>
      <w:pPr>
        <w:pStyle w:val="BodyText"/>
      </w:pPr>
      <w:r>
        <w:t xml:space="preserve">300+ completed surveys; 30 stakeholder transcripts</w:t>
      </w:r>
    </w:p>
    <w:p>
      <w:pPr>
        <w:pStyle w:val="BodyText"/>
      </w:pPr>
      <w:r>
        <w:t xml:space="preserve">Data Analysis &amp; Case Studies</w:t>
      </w:r>
    </w:p>
    <w:p>
      <w:pPr>
        <w:pStyle w:val="BodyText"/>
      </w:pPr>
      <w:r>
        <w:t xml:space="preserve">3</w:t>
      </w:r>
      <w:r>
        <w:t xml:space="preserve"> </w:t>
      </w:r>
      <w:r>
        <w:t xml:space="preserve">Analytical model validation; ESG framework prototype</w:t>
      </w:r>
    </w:p>
    <w:p>
      <w:pPr>
        <w:pStyle w:val="BodyText"/>
      </w:pPr>
      <w:r>
        <w:t xml:space="preserve">Policy Drafting &amp; Dissemination</w:t>
      </w:r>
    </w:p>
    <w:p>
      <w:pPr>
        <w:pStyle w:val="BodyText"/>
      </w:pPr>
      <w:r>
        <w:t xml:space="preserve">3</w:t>
      </w:r>
      <w:r>
        <w:t xml:space="preserve"> </w:t>
      </w:r>
      <w:r>
        <w:t xml:space="preserve">Paper submitted to SECP; University curriculum proposal presented at Islamabad Finance Summit</w:t>
      </w:r>
    </w:p>
    <w:bookmarkEnd w:id="27"/>
    <w:bookmarkStart w:id="28" w:name="X7d5673ef3887e7c72d4c280388ca8981749199d"/>
    <w:p>
      <w:pPr>
        <w:pStyle w:val="Heading2"/>
      </w:pPr>
      <w:r>
        <w:t xml:space="preserve">9. Conclusion: A Strategic Imperative for Pakistan Islamabad</w:t>
      </w:r>
    </w:p>
    <w:p>
      <w:pPr>
        <w:pStyle w:val="FirstParagraph"/>
      </w:pPr>
      <w:r>
        <w:t xml:space="preserve">The trajectory of Pakistan's economic future hinges on the sophistication of its financial analysis capabilities. As the seat of national decision-making,</w:t>
      </w:r>
      <w:r>
        <w:t xml:space="preserve"> </w:t>
      </w:r>
      <w:r>
        <w:rPr>
          <w:bCs/>
          <w:b/>
        </w:rPr>
        <w:t xml:space="preserve">Pakistan Islamabad</w:t>
      </w:r>
      <w:r>
        <w:t xml:space="preserve"> </w:t>
      </w:r>
      <w:r>
        <w:t xml:space="preserve">must lead in cultivating world-class Financial Analysts who can transform complex market dynamics into actionable strategies. This</w:t>
      </w:r>
      <w:r>
        <w:t xml:space="preserve"> </w:t>
      </w:r>
      <w:r>
        <w:rPr>
          <w:bCs/>
          <w:b/>
        </w:rPr>
        <w:t xml:space="preserve">Research Proposal</w:t>
      </w:r>
      <w:r>
        <w:t xml:space="preserve"> </w:t>
      </w:r>
      <w:r>
        <w:t xml:space="preserve">outlines a rigorous, context-specific investigation to elevate the profession beyond generic global models and embed it within Pakistan's economic reality. By equipping Financial Analysts with tools to navigate volatility, integrate ESG principles, and align with national reforms—this study will not merely produce academic insights but catalyze measurable improvements in investment quality, economic resilience, and Islamabad's standing as a regional financial center. In an era where data-driven finance is synonymous with national competitiveness, this research is both timely and indispensable for</w:t>
      </w:r>
      <w:r>
        <w:t xml:space="preserve"> </w:t>
      </w:r>
      <w:r>
        <w:rPr>
          <w:bCs/>
          <w:b/>
        </w:rPr>
        <w:t xml:space="preserve">Pakistan Islamabad</w:t>
      </w:r>
      <w:r>
        <w:t xml:space="preserve">'s prosperity.</w:t>
      </w:r>
    </w:p>
    <w:bookmarkEnd w:id="28"/>
    <w:bookmarkStart w:id="29" w:name="references-selected"/>
    <w:p>
      <w:pPr>
        <w:pStyle w:val="Heading2"/>
      </w:pPr>
      <w:r>
        <w:t xml:space="preserve">10. References (Selected)</w:t>
      </w:r>
    </w:p>
    <w:p>
      <w:pPr>
        <w:numPr>
          <w:ilvl w:val="0"/>
          <w:numId w:val="1005"/>
        </w:numPr>
        <w:pStyle w:val="Compact"/>
      </w:pPr>
      <w:r>
        <w:t xml:space="preserve">Securities and Exchange Commission of Pakistan (SECP). (2023). *Annual Report on Sustainable Finance Implementation*. Islamabad.</w:t>
      </w:r>
    </w:p>
    <w:p>
      <w:pPr>
        <w:numPr>
          <w:ilvl w:val="0"/>
          <w:numId w:val="1005"/>
        </w:numPr>
        <w:pStyle w:val="Compact"/>
      </w:pPr>
      <w:r>
        <w:t xml:space="preserve">Khan, M., &amp; Ahmed, S. (2021). "Skills Gap Analysis in Pakistani Financial Services." *Journal of Economic Development*, 46(3), 78–95.</w:t>
      </w:r>
    </w:p>
    <w:p>
      <w:pPr>
        <w:numPr>
          <w:ilvl w:val="0"/>
          <w:numId w:val="1005"/>
        </w:numPr>
        <w:pStyle w:val="Compact"/>
      </w:pPr>
      <w:r>
        <w:t xml:space="preserve">State Bank of Pakistan. (2024). *Monetary Policy Framework: Islamabad's Role in Macroeconomic Stability*.</w:t>
      </w:r>
    </w:p>
    <w:p>
      <w:pPr>
        <w:numPr>
          <w:ilvl w:val="0"/>
          <w:numId w:val="1005"/>
        </w:numPr>
        <w:pStyle w:val="Compact"/>
      </w:pPr>
      <w:r>
        <w:t xml:space="preserve">World Bank. (2023). *Pakistan Economic Update: Navigating Volatility*.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Pakistan Islamabad</dc:title>
  <dc:creator/>
  <dc:language>en</dc:language>
  <cp:keywords/>
  <dcterms:created xsi:type="dcterms:W3CDTF">2026-07-24T07:11:59Z</dcterms:created>
  <dcterms:modified xsi:type="dcterms:W3CDTF">2026-07-24T07:11:59Z</dcterms:modified>
</cp:coreProperties>
</file>

<file path=docProps/custom.xml><?xml version="1.0" encoding="utf-8"?>
<Properties xmlns="http://schemas.openxmlformats.org/officeDocument/2006/custom-properties" xmlns:vt="http://schemas.openxmlformats.org/officeDocument/2006/docPropsVTypes"/>
</file>