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Competencies</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Singapore's</w:t>
      </w:r>
      <w:r>
        <w:t xml:space="preserve"> </w:t>
      </w:r>
      <w:r>
        <w:t xml:space="preserve">Dynamic</w:t>
      </w:r>
      <w:r>
        <w:t xml:space="preserve"> </w:t>
      </w:r>
      <w:r>
        <w:t xml:space="preserve">Financial</w:t>
      </w:r>
      <w:r>
        <w:t xml:space="preserve"> </w:t>
      </w:r>
      <w:r>
        <w:t xml:space="preserve">Ecosystem</w:t>
      </w:r>
    </w:p>
    <w:bookmarkStart w:id="27" w:name="X3d4c07af792f7951600de1a641fe982643db9f4"/>
    <w:p>
      <w:pPr>
        <w:pStyle w:val="Heading1"/>
      </w:pPr>
      <w:r>
        <w:t xml:space="preserve">Research Proposal: Evolving Competencies and Strategic Impact of Financial Analysts in Singapore's Financial Services Sector</w:t>
      </w:r>
    </w:p>
    <w:bookmarkStart w:id="20" w:name="abstract"/>
    <w:p>
      <w:pPr>
        <w:pStyle w:val="Heading2"/>
      </w:pPr>
      <w:r>
        <w:t xml:space="preserve">Abstract</w:t>
      </w:r>
    </w:p>
    <w:p>
      <w:pPr>
        <w:pStyle w:val="FirstParagraph"/>
      </w:pPr>
      <w:r>
        <w:t xml:space="preserve">This research proposal investigates the evolving role, required competencies, and strategic impact of the Financial Analyst within Singapore's rapidly transforming financial ecosystem. As Singapore solidifies its position as a global financial hub with over S$5 trillion in assets under management and home to 13 major international banks and 220+ asset managers (Monetary Authority of Singapore, 2023), the demand for sophisticated Financial Analysts has intensified. This study addresses critical gaps in understanding how technological disruption, regulatory changes (notably MAS Notice 626 on ESG disclosures), and ASEAN market integration are reshaping the Financial Analyst profession specifically within the Singapore context. The research employs a mixed-methods approach, combining quantitative surveys of 150+ Financial Analysts across Singapore-based financial institutions with qualitative interviews with key industry stakeholders, to develop a competency framework tailored for Singapore's unique regulatory and market environment. Expected outcomes include actionable insights for talent development frameworks, institutional training programs, and policy recommendations aligned with Singapore's FinTech and ESG leadership ambitions.</w:t>
      </w:r>
    </w:p>
    <w:bookmarkEnd w:id="20"/>
    <w:bookmarkStart w:id="21" w:name="X5c0644a9dbc4221271f1b890eb778f9cc34b1e3"/>
    <w:p>
      <w:pPr>
        <w:pStyle w:val="Heading2"/>
      </w:pPr>
      <w:r>
        <w:t xml:space="preserve">1. Introduction: The Critical Role of the Financial Analyst in Singapore</w:t>
      </w:r>
    </w:p>
    <w:p>
      <w:pPr>
        <w:pStyle w:val="FirstParagraph"/>
      </w:pPr>
      <w:r>
        <w:t xml:space="preserve">Singapore's strategic location, robust regulatory framework under the Monetary Authority of Singapore (MAS), and status as ASEAN's leading financial center make it a pivotal market for global capital flows. Within this dynamic environment, the Financial Analyst serves as an indispensable cornerstone for investment decisions, risk assessment, and strategic planning across asset management firms, banks (e.g., DBS, OCBC), insurance companies (e.g., AIA Singapore), and corporate treasuries. However, the traditional Financial Analyst role is undergoing profound transformation driven by AI-driven analytics tools (like those deployed by Singapore-based startups such as Luno and Nexo), escalating ESG integration mandates from MAS, and the increasing complexity of cross-border investments within ASEAN. This research directly addresses the urgent need to understand how these forces are redefining the core responsibilities, required skill sets, and strategic value proposition of Financial Analysts operating specifically within Singapore Singapore's unique ecosystem. The findings will provide vital evidence for educational institutions (e.g., NUS, SMU), HR departments in financial institutions across Singapore, and regulators like MAS to align talent development with national economic imperatives.</w:t>
      </w:r>
    </w:p>
    <w:bookmarkEnd w:id="21"/>
    <w:bookmarkStart w:id="22" w:name="X57afa65fa3c51779a5e68a899a1bfdebbdf8300"/>
    <w:p>
      <w:pPr>
        <w:pStyle w:val="Heading2"/>
      </w:pPr>
      <w:r>
        <w:t xml:space="preserve">2. Literature Review: Gaps in Context-Specific Financial Analyst Research</w:t>
      </w:r>
    </w:p>
    <w:p>
      <w:pPr>
        <w:pStyle w:val="FirstParagraph"/>
      </w:pPr>
      <w:r>
        <w:t xml:space="preserve">While extensive literature exists on Financial Analyst functions globally, significant gaps persist regarding the Singapore-specific context. Existing studies (e.g., Kwon &amp; Lee, 2021; Chen et al., 2023) predominantly focus on Western markets or general global trends, neglecting Singapore's unique regulatory landscape (MAS Notice 659 on Cyber Hygiene), its role as an ASEAN gateway, and the specific impact of initiatives like the Singapore FinTech Festival and MAS' Technology Risk Management Guidelines. Research by the Association of Banks in Singapore (ABS) highlights a skills mismatch but lacks granular analysis of how Singapore's Financial Analysts specifically are adapting to local regulatory pressures like SBF 400 (Sustainable Finance Disclosure). This study directly fills this critical void by conducting primary research solely within Singapore's financial institutions, examining how the evolving role of the Financial Analyst is intrinsically linked to Singapore's national strategy as a smart nation and sustainable finance leader. It moves beyond generic competency lists to identify contextually relevant adaptations required for success in Singapore.</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scope of responsibilities and strategic value contribution of Financial Analysts within key Singapore-based financial institutions (banks, asset managers, insurers).</w:t>
      </w:r>
    </w:p>
    <w:p>
      <w:pPr>
        <w:numPr>
          <w:ilvl w:val="0"/>
          <w:numId w:val="1001"/>
        </w:numPr>
        <w:pStyle w:val="Compact"/>
      </w:pPr>
      <w:r>
        <w:t xml:space="preserve">To identify the most critical evolving competencies required for Financial Analysts in Singapore, specifically driven by technological advancements (AI/ML), ESG integration mandates (MAS SBF), and ASEAN market expansion.</w:t>
      </w:r>
    </w:p>
    <w:p>
      <w:pPr>
        <w:numPr>
          <w:ilvl w:val="0"/>
          <w:numId w:val="1001"/>
        </w:numPr>
        <w:pStyle w:val="Compact"/>
      </w:pPr>
      <w:r>
        <w:t xml:space="preserve">To assess the perceived gaps between current skills of Financial Analysts operating in Singapore and those demanded by their employers in the context of Singapore's regulatory environment.</w:t>
      </w:r>
    </w:p>
    <w:p>
      <w:pPr>
        <w:numPr>
          <w:ilvl w:val="0"/>
          <w:numId w:val="1001"/>
        </w:numPr>
        <w:pStyle w:val="Compact"/>
      </w:pPr>
      <w:r>
        <w:t xml:space="preserve">To develop a validated, actionable competency framework for Financial Analyst roles tailored explicitly to the requirements of Singapore's financial ecosystem, considering its unique position as a global hub and ASEAN leader.</w:t>
      </w:r>
    </w:p>
    <w:bookmarkEnd w:id="23"/>
    <w:bookmarkStart w:id="24" w:name="X1c1f5fdd11b816b2f1c85b66152152d725da525"/>
    <w:p>
      <w:pPr>
        <w:pStyle w:val="Heading2"/>
      </w:pPr>
      <w:r>
        <w:t xml:space="preserve">4. Methodology: Contextualized Research in Singapore</w:t>
      </w:r>
    </w:p>
    <w:p>
      <w:pPr>
        <w:pStyle w:val="FirstParagraph"/>
      </w:pPr>
      <w:r>
        <w:t xml:space="preserve">This study employs a sequential mixed-methods design:</w:t>
      </w:r>
    </w:p>
    <w:p>
      <w:pPr>
        <w:numPr>
          <w:ilvl w:val="0"/>
          <w:numId w:val="1002"/>
        </w:numPr>
        <w:pStyle w:val="Compact"/>
      </w:pPr>
      <w:r>
        <w:rPr>
          <w:bCs/>
          <w:b/>
        </w:rPr>
        <w:t xml:space="preserve">Phase 1 (Quantitative):</w:t>
      </w:r>
      <w:r>
        <w:t xml:space="preserve"> </w:t>
      </w:r>
      <w:r>
        <w:t xml:space="preserve">A structured online survey targeting Financial Analysts (n=150+) across 30+ institutions in Singapore, including major banks, asset managers (e.g., Temasek, GIC), and insurers. Survey instruments will measure current tasks, perceived importance of skills (technical: AI literacy; regulatory: MAS ESG knowledge; soft: cross-cultural communication for ASEAN), self-assessed competency gaps against employer expectations.</w:t>
      </w:r>
    </w:p>
    <w:p>
      <w:pPr>
        <w:numPr>
          <w:ilvl w:val="0"/>
          <w:numId w:val="1002"/>
        </w:numPr>
        <w:pStyle w:val="Compact"/>
      </w:pPr>
      <w:r>
        <w:rPr>
          <w:bCs/>
          <w:b/>
        </w:rPr>
        <w:t xml:space="preserve">Phase 2 (Qualitative):</w:t>
      </w:r>
      <w:r>
        <w:t xml:space="preserve"> </w:t>
      </w:r>
      <w:r>
        <w:t xml:space="preserve">In-depth semi-structured interviews with 25+ senior finance leaders, HR heads from Singapore-based institutions, and representatives from MAS and the Financial Industry Development Council (FIDC). This phase explores nuanced challenges, strategic priorities for the Financial Analyst role in Singapore's future, and validation of survey findings.</w:t>
      </w:r>
    </w:p>
    <w:p>
      <w:pPr>
        <w:numPr>
          <w:ilvl w:val="0"/>
          <w:numId w:val="1002"/>
        </w:numPr>
        <w:pStyle w:val="Compact"/>
      </w:pPr>
      <w:r>
        <w:rPr>
          <w:bCs/>
          <w:b/>
        </w:rPr>
        <w:t xml:space="preserve">Data Analysis:</w:t>
      </w:r>
      <w:r>
        <w:t xml:space="preserve"> </w:t>
      </w:r>
      <w:r>
        <w:t xml:space="preserve">Statistical analysis (SPSS) of survey data; Thematic analysis using NVivo for interview transcripts. All data will be contextualized explicitly within the Singapore regulatory framework (MAS notices), economic strategy (Singapore Economic Development Board 2030 vision), and market dynamics.</w:t>
      </w:r>
    </w:p>
    <w:bookmarkEnd w:id="24"/>
    <w:bookmarkStart w:id="25" w:name="X80a08804b58399a750dc00138b1322098bcb78b"/>
    <w:p>
      <w:pPr>
        <w:pStyle w:val="Heading2"/>
      </w:pPr>
      <w:r>
        <w:t xml:space="preserve">5. Expected Outcomes &amp; Significance for Singapore</w:t>
      </w:r>
    </w:p>
    <w:p>
      <w:pPr>
        <w:pStyle w:val="FirstParagraph"/>
      </w:pPr>
      <w:r>
        <w:t xml:space="preserve">This research is expected to deliver:</w:t>
      </w:r>
    </w:p>
    <w:p>
      <w:pPr>
        <w:numPr>
          <w:ilvl w:val="0"/>
          <w:numId w:val="1003"/>
        </w:numPr>
        <w:pStyle w:val="Compact"/>
      </w:pPr>
      <w:r>
        <w:t xml:space="preserve">A comprehensive, validated competency framework specifically for Financial Analysts operating in Singapore, explicitly mapping skills to MAS regulations (e.g., SBF 400), ASEAN market complexities, and technological adoption rates within the local industry.</w:t>
      </w:r>
    </w:p>
    <w:p>
      <w:pPr>
        <w:numPr>
          <w:ilvl w:val="0"/>
          <w:numId w:val="1003"/>
        </w:numPr>
        <w:pStyle w:val="Compact"/>
      </w:pPr>
      <w:r>
        <w:t xml:space="preserve">Evidence-based recommendations for Singaporean financial institutions on restructuring training programs (e.g., aligning with SkillsFuture credits), recruitment criteria, and career pathways for Financial Analysts.</w:t>
      </w:r>
    </w:p>
    <w:p>
      <w:pPr>
        <w:numPr>
          <w:ilvl w:val="0"/>
          <w:numId w:val="1003"/>
        </w:numPr>
        <w:pStyle w:val="Compact"/>
      </w:pPr>
      <w:r>
        <w:t xml:space="preserve">Policy insights for MAS and FIDC on potential future regulatory guidance or educational initiatives to address emerging skill gaps within the critical Financial Analyst workforce.</w:t>
      </w:r>
    </w:p>
    <w:p>
      <w:pPr>
        <w:numPr>
          <w:ilvl w:val="0"/>
          <w:numId w:val="1003"/>
        </w:numPr>
        <w:pStyle w:val="Compact"/>
      </w:pPr>
      <w:r>
        <w:t xml:space="preserve">Academic contribution through contextually rich qualitative data on how global financial trends manifest uniquely in Singapore's highly regulated, innovation-driven market.</w:t>
      </w:r>
    </w:p>
    <w:p>
      <w:pPr>
        <w:pStyle w:val="FirstParagraph"/>
      </w:pPr>
      <w:r>
        <w:t xml:space="preserve">The significance for Singapore cannot be overstated. A highly competent and strategically aligned Financial Analyst workforce is fundamental to maintaining Singapore's reputation as a premier investment destination and a leader in sustainable finance. This research directly supports the national goal of "Building a Stronger Financial Services Industry" by ensuring the talent pipeline meets the specific demands of Singapore Singapore's evolving financial landscape, thereby enhancing competitiveness, investor confidence, and overall economic resilience within Southeast Asia.</w:t>
      </w:r>
    </w:p>
    <w:bookmarkEnd w:id="25"/>
    <w:bookmarkStart w:id="26" w:name="conclusion"/>
    <w:p>
      <w:pPr>
        <w:pStyle w:val="Heading2"/>
      </w:pPr>
      <w:r>
        <w:t xml:space="preserve">6. Conclusion</w:t>
      </w:r>
    </w:p>
    <w:p>
      <w:pPr>
        <w:pStyle w:val="FirstParagraph"/>
      </w:pPr>
      <w:r>
        <w:t xml:space="preserve">The role of the Financial Analyst in Singapore is no longer merely analytical; it has become a strategic function central to navigating regulatory complexity (MAS), leveraging technological innovation (AI/FinTech), and capitalizing on ASEAN growth opportunities. This proposed research directly addresses the critical need for evidence-based understanding of how this pivotal profession is evolving *specifically within Singapore*. By focusing intensely on the Singapore context – from MAS regulations to local market dynamics and talent development initiatives – this study will produce actionable insights crucial for financial institutions, educators, and regulators across Singapore. Investing in understanding and developing the future Financial Analyst is an investment in securing Singapore's position as a world-class, forward-looking financial hub. The findings will provide the roadmap necessary for Singapore to lead, not just adapt, in the next phase of its financial 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Competencies of Financial Analysts in Singapore's Dynamic Financial Ecosystem</dc:title>
  <dc:creator/>
  <cp:keywords/>
  <dcterms:created xsi:type="dcterms:W3CDTF">2026-07-23T13:26:02Z</dcterms:created>
  <dcterms:modified xsi:type="dcterms:W3CDTF">2026-07-23T13:26:02Z</dcterms:modified>
</cp:coreProperties>
</file>

<file path=docProps/custom.xml><?xml version="1.0" encoding="utf-8"?>
<Properties xmlns="http://schemas.openxmlformats.org/officeDocument/2006/custom-properties" xmlns:vt="http://schemas.openxmlformats.org/officeDocument/2006/docPropsVTypes"/>
</file>