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Financial</w:t>
      </w:r>
      <w:r>
        <w:t xml:space="preserve"> </w:t>
      </w:r>
      <w:r>
        <w:t xml:space="preserve">Hub</w:t>
      </w:r>
    </w:p>
    <w:bookmarkStart w:id="28" w:name="Xd9f9829a0830d47b5fa5f6cc329258637da7747"/>
    <w:p>
      <w:pPr>
        <w:pStyle w:val="Heading1"/>
      </w:pPr>
      <w:r>
        <w:t xml:space="preserve">Research Proposal: The Evolving Role and Challenges of Financial Analysts in South Africa's Cape Town Financial Hub</w:t>
      </w:r>
    </w:p>
    <w:bookmarkStart w:id="20" w:name="abstract"/>
    <w:p>
      <w:pPr>
        <w:pStyle w:val="Heading2"/>
      </w:pPr>
      <w:r>
        <w:t xml:space="preserve">Abstract</w:t>
      </w:r>
    </w:p>
    <w:p>
      <w:pPr>
        <w:pStyle w:val="FirstParagraph"/>
      </w:pPr>
      <w:r>
        <w:t xml:space="preserve">This research proposal addresses the critical need to understand the contemporary landscape, challenges, and future trajectory of the Financial Analyst profession within South Africa's primary financial centre—Cape Town. As a key economic engine for South Africa and a significant node in global African finance, Cape Town hosts numerous major financial institutions, investment firms, and JSE-listed companies requiring sophisticated financial analysis. This study seeks to investigate the specific competencies demanded of Financial Analysts operating in this unique environment, the impact of local economic volatility (including load-shedding, currency fluctuations, and regulatory changes), and how these factors influence strategic decision-making within Cape Town-based organisations. The findings will provide actionable insights for academic curricula, professional development frameworks, and corporate talent strategies to strengthen South Africa's financial services sector.</w:t>
      </w:r>
    </w:p>
    <w:bookmarkEnd w:id="20"/>
    <w:bookmarkStart w:id="21" w:name="X6d625aed3c91d18014f4796772926001500ace3"/>
    <w:p>
      <w:pPr>
        <w:pStyle w:val="Heading2"/>
      </w:pPr>
      <w:r>
        <w:t xml:space="preserve">1. Introduction: Setting the Context in Cape Town</w:t>
      </w:r>
    </w:p>
    <w:p>
      <w:pPr>
        <w:pStyle w:val="FirstParagraph"/>
      </w:pPr>
      <w:r>
        <w:t xml:space="preserve">Cape Town is not merely a city within South Africa; it is the undisputed financial nerve centre of the nation outside Johannesburg. Home to the headquarters of numerous major banks (including Standard Bank's primary retail operations and FirstRand's wealth management), investment houses, asset managers, insurance giants, and significant JSE-listed entities like Naspers (via its Cape Town offices) and Sasol’s financial division, the city is a vital hub for capital allocation in Southern Africa. The role of the Financial Analyst within this ecosystem is paramount. These professionals drive investment decisions, risk assessment, portfolio management, and corporate strategy for firms operating at the heart of South Africa's economy. Understanding their specific challenges and evolving requirements is essential for sustaining Cape Town's position as a competitive financial destination and addressing South Africa's broader economic growth imperatives.</w:t>
      </w:r>
    </w:p>
    <w:bookmarkEnd w:id="21"/>
    <w:bookmarkStart w:id="22" w:name="problem-statement"/>
    <w:p>
      <w:pPr>
        <w:pStyle w:val="Heading2"/>
      </w:pPr>
      <w:r>
        <w:t xml:space="preserve">2. Problem Statement</w:t>
      </w:r>
    </w:p>
    <w:p>
      <w:pPr>
        <w:pStyle w:val="FirstParagraph"/>
      </w:pPr>
      <w:r>
        <w:t xml:space="preserve">While the global role of Financial Analysts is well-documented, significant knowledge gaps exist regarding their specific operational realities within the distinct socio-economic, regulatory, and infrastructural context of Cape Town. The city faces unique challenges: persistent electricity instability (load-shedding) disrupting data analysis workflows; volatility in the South African Rand impacting valuation models; complex local regulations (e.g., FSCA oversight); and intense competition for skilled talent from Johannesburg and internationally. Furthermore, the rapid digital transformation sweeping through South Africa's financial sector demands new analytical skills beyond traditional financial modelling. Current academic literature often generalises about "South African Financial Analysts" without sufficient granularity focusing on Cape Town's specific dynamics. This lack of targeted research impedes the development of relevant local talent pipelines and adaptive corporate strategies crucial for South Africa's economic resilience.</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prioritise the core technical, analytical, and soft skills most critical for success as a Financial Analyst within Cape Town-based financial institutions and corporate finance departments.</w:t>
      </w:r>
    </w:p>
    <w:p>
      <w:pPr>
        <w:numPr>
          <w:ilvl w:val="0"/>
          <w:numId w:val="1001"/>
        </w:numPr>
        <w:pStyle w:val="Compact"/>
      </w:pPr>
      <w:r>
        <w:t xml:space="preserve">To assess the primary operational challenges (infrastructure, regulatory, data access) faced by Financial Analysts in Cape Town compared to other major SA cities.</w:t>
      </w:r>
    </w:p>
    <w:p>
      <w:pPr>
        <w:numPr>
          <w:ilvl w:val="0"/>
          <w:numId w:val="1001"/>
        </w:numPr>
        <w:pStyle w:val="Compact"/>
      </w:pPr>
      <w:r>
        <w:t xml:space="preserve">To evaluate the impact of South Africa-specific economic factors (e.g., rand volatility, interest rate cycles, local market sentiment) on the day-to-day work and outputs of Financial Analysts in Cape Town.</w:t>
      </w:r>
    </w:p>
    <w:p>
      <w:pPr>
        <w:numPr>
          <w:ilvl w:val="0"/>
          <w:numId w:val="1001"/>
        </w:numPr>
        <w:pStyle w:val="Compact"/>
      </w:pPr>
      <w:r>
        <w:t xml:space="preserve">To explore how digital transformation (AI-driven analytics, ESG integration tools) is reshaping the Financial Analyst role within Cape Town's financial ecosystem.</w:t>
      </w:r>
    </w:p>
    <w:p>
      <w:pPr>
        <w:numPr>
          <w:ilvl w:val="0"/>
          <w:numId w:val="1001"/>
        </w:numPr>
        <w:pStyle w:val="Compact"/>
      </w:pPr>
      <w:r>
        <w:t xml:space="preserve">To develop evidence-based recommendations for universities, professional bodies (like the CFA Institute South Africa and SAICA), and employers to better prepare and support Financial Analysts operating in the Cape Town environment.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Cape Town's context:</w:t>
      </w:r>
    </w:p>
    <w:p>
      <w:pPr>
        <w:numPr>
          <w:ilvl w:val="0"/>
          <w:numId w:val="1002"/>
        </w:numPr>
        <w:pStyle w:val="Compact"/>
      </w:pPr>
      <w:r>
        <w:rPr>
          <w:bCs/>
          <w:b/>
        </w:rPr>
        <w:t xml:space="preserve">Quantitative Survey:</w:t>
      </w:r>
      <w:r>
        <w:t xml:space="preserve"> </w:t>
      </w:r>
      <w:r>
        <w:t xml:space="preserve">A structured online survey targeting 300+ certified Financial Analysts (CFA, ACCA, SAICA members) currently employed within financial services firms, corporate finance teams of JSE-listed companies (primarily headquartered or with major offices in Cape Town), and key regulatory bodies based in the city. The survey will measure skill relevance, challenge frequency/scope, and perceived impact on performance.</w:t>
      </w:r>
    </w:p>
    <w:p>
      <w:pPr>
        <w:numPr>
          <w:ilvl w:val="0"/>
          <w:numId w:val="1002"/>
        </w:numPr>
        <w:pStyle w:val="Compact"/>
      </w:pPr>
      <w:r>
        <w:rPr>
          <w:bCs/>
          <w:b/>
        </w:rPr>
        <w:t xml:space="preserve">Qualitative Interviews:</w:t>
      </w:r>
      <w:r>
        <w:t xml:space="preserve"> </w:t>
      </w:r>
      <w:r>
        <w:t xml:space="preserve">In-depth interviews with 25-30 senior Financial Analysts, Head of Finance/Investment Managers, and HR Directors from major Cape Town-based institutions (e.g., Sanlam Wealth Management Cape Town, Old Mutual Asset Management CPT, major accounting firms' local offices). This will explore nuanced challenges and evolving role expectations.</w:t>
      </w:r>
    </w:p>
    <w:p>
      <w:pPr>
        <w:numPr>
          <w:ilvl w:val="0"/>
          <w:numId w:val="1002"/>
        </w:numPr>
        <w:pStyle w:val="Compact"/>
      </w:pPr>
      <w:r>
        <w:rPr>
          <w:bCs/>
          <w:b/>
        </w:rPr>
        <w:t xml:space="preserve">Document Analysis:</w:t>
      </w:r>
      <w:r>
        <w:t xml:space="preserve"> </w:t>
      </w:r>
      <w:r>
        <w:t xml:space="preserve">Review of recent industry reports (FSD, PwC South Africa), JSE filings for Cape Town HQ companies, and relevant government policy documents concerning financial services regulation and economic strategy in the Western Cape.</w:t>
      </w:r>
    </w:p>
    <w:p>
      <w:pPr>
        <w:numPr>
          <w:ilvl w:val="0"/>
          <w:numId w:val="1002"/>
        </w:numPr>
        <w:pStyle w:val="Compact"/>
      </w:pPr>
      <w:r>
        <w:rPr>
          <w:bCs/>
          <w:b/>
        </w:rPr>
        <w:t xml:space="preserve">Focus Groups:</w:t>
      </w:r>
      <w:r>
        <w:t xml:space="preserve"> </w:t>
      </w:r>
      <w:r>
        <w:t xml:space="preserve">Two focus groups with early-career Financial Analysts based in Cape Town to understand entry-level challenges and training needs specific to the city.</w:t>
      </w:r>
    </w:p>
    <w:bookmarkEnd w:id="24"/>
    <w:bookmarkStart w:id="25" w:name="X4d17a217836b7e4762104eda57b65b2933ef6fa"/>
    <w:p>
      <w:pPr>
        <w:pStyle w:val="Heading2"/>
      </w:pPr>
      <w:r>
        <w:t xml:space="preserve">5. Significance of the Research for South Africa and Cape Town</w:t>
      </w:r>
    </w:p>
    <w:p>
      <w:pPr>
        <w:pStyle w:val="FirstParagraph"/>
      </w:pPr>
      <w:r>
        <w:t xml:space="preserve">This Research Proposal directly addresses critical gaps relevant to South Africa's economic development. A more effective Financial Analyst profession in Cape Town translates directly into:</w:t>
      </w:r>
    </w:p>
    <w:p>
      <w:pPr>
        <w:numPr>
          <w:ilvl w:val="0"/>
          <w:numId w:val="1003"/>
        </w:numPr>
        <w:pStyle w:val="Compact"/>
      </w:pPr>
      <w:r>
        <w:rPr>
          <w:bCs/>
          <w:b/>
        </w:rPr>
        <w:t xml:space="preserve">Enhanced Investment Decision-Making:</w:t>
      </w:r>
      <w:r>
        <w:t xml:space="preserve"> </w:t>
      </w:r>
      <w:r>
        <w:t xml:space="preserve">More accurate and contextually aware analysis leads to better capital allocation, supporting growth for local businesses and the broader South African economy.</w:t>
      </w:r>
    </w:p>
    <w:p>
      <w:pPr>
        <w:numPr>
          <w:ilvl w:val="0"/>
          <w:numId w:val="1003"/>
        </w:numPr>
        <w:pStyle w:val="Compact"/>
      </w:pPr>
      <w:r>
        <w:rPr>
          <w:bCs/>
          <w:b/>
        </w:rPr>
        <w:t xml:space="preserve">Strengthened Financial Resilience:</w:t>
      </w:r>
      <w:r>
        <w:t xml:space="preserve"> </w:t>
      </w:r>
      <w:r>
        <w:t xml:space="preserve">Understanding how analysts navigate local volatility (like currency swings or load-shedding) builds more robust risk management practices within Cape Town's financial institutions.</w:t>
      </w:r>
    </w:p>
    <w:p>
      <w:pPr>
        <w:numPr>
          <w:ilvl w:val="0"/>
          <w:numId w:val="1003"/>
        </w:numPr>
        <w:pStyle w:val="Compact"/>
      </w:pPr>
      <w:r>
        <w:rPr>
          <w:bCs/>
          <w:b/>
        </w:rPr>
        <w:t xml:space="preserve">Talent Development Alignment:</w:t>
      </w:r>
      <w:r>
        <w:t xml:space="preserve"> </w:t>
      </w:r>
      <w:r>
        <w:t xml:space="preserve">Universities and training providers in Cape Town can tailor programmes to meet the precise needs of employers, reducing skills mismatches and attracting global talent to the city.</w:t>
      </w:r>
    </w:p>
    <w:p>
      <w:pPr>
        <w:numPr>
          <w:ilvl w:val="0"/>
          <w:numId w:val="1003"/>
        </w:numPr>
        <w:pStyle w:val="Compact"/>
      </w:pPr>
      <w:r>
        <w:rPr>
          <w:bCs/>
          <w:b/>
        </w:rPr>
        <w:t xml:space="preserve">Competitive Advantage for Cape Town:</w:t>
      </w:r>
      <w:r>
        <w:t xml:space="preserve"> </w:t>
      </w:r>
      <w:r>
        <w:t xml:space="preserve">Positioning Cape Town as a forward-thinking hub with a highly skilled financial services workforce supports its growth as an international financial destination, directly contributing to South Africa's competitiveness on the continent.</w:t>
      </w:r>
    </w:p>
    <w:bookmarkEnd w:id="25"/>
    <w:bookmarkStart w:id="26" w:name="expected-outcomes-and-dissemination"/>
    <w:p>
      <w:pPr>
        <w:pStyle w:val="Heading2"/>
      </w:pPr>
      <w:r>
        <w:t xml:space="preserve">6. Expected Outcomes and Dissemination</w:t>
      </w:r>
    </w:p>
    <w:p>
      <w:pPr>
        <w:pStyle w:val="FirstParagraph"/>
      </w:pPr>
      <w:r>
        <w:t xml:space="preserve">The research will culminate in a comprehensive final report detailing findings and actionable recommendations. Key outputs include:</w:t>
      </w:r>
    </w:p>
    <w:p>
      <w:pPr>
        <w:numPr>
          <w:ilvl w:val="0"/>
          <w:numId w:val="1004"/>
        </w:numPr>
        <w:pStyle w:val="Compact"/>
      </w:pPr>
      <w:r>
        <w:t xml:space="preserve">A validated skill matrix specific to the Cape Town Financial Analyst role.</w:t>
      </w:r>
    </w:p>
    <w:p>
      <w:pPr>
        <w:numPr>
          <w:ilvl w:val="0"/>
          <w:numId w:val="1004"/>
        </w:numPr>
        <w:pStyle w:val="Compact"/>
      </w:pPr>
      <w:r>
        <w:t xml:space="preserve">A prioritised list of operational challenges with mitigation strategies for employers and policymakers.</w:t>
      </w:r>
    </w:p>
    <w:p>
      <w:pPr>
        <w:numPr>
          <w:ilvl w:val="0"/>
          <w:numId w:val="1004"/>
        </w:numPr>
        <w:pStyle w:val="Compact"/>
      </w:pPr>
      <w:r>
        <w:t xml:space="preserve">Proposals for integrating South Africa-specific economic context and Cape Town's unique infrastructure realities into Financial Analyst training curricula at institutions like UCT, Stellenbosch University, and local CFA societies.</w:t>
      </w:r>
    </w:p>
    <w:p>
      <w:pPr>
        <w:numPr>
          <w:ilvl w:val="0"/>
          <w:numId w:val="1004"/>
        </w:numPr>
        <w:pStyle w:val="Compact"/>
      </w:pPr>
      <w:r>
        <w:t xml:space="preserve">Policy briefs for the Western Cape Economic Development Department and FSCA on supporting the financial analyst ecosystem.</w:t>
      </w:r>
    </w:p>
    <w:p>
      <w:pPr>
        <w:pStyle w:val="FirstParagraph"/>
      </w:pPr>
      <w:r>
        <w:t xml:space="preserve">Findings will be disseminated through academic journals (e.g., *South African Journal of Business Management*), industry conferences in Cape Town (like the annual Cape Town Finance Summit), and targeted workshops for HR departments and educational institutions across South Africa. The research aims to become a foundational reference for understanding the Financial Analyst profession within South Africa's most dynamic financial city.</w:t>
      </w:r>
    </w:p>
    <w:bookmarkEnd w:id="26"/>
    <w:bookmarkStart w:id="27" w:name="conclusion"/>
    <w:p>
      <w:pPr>
        <w:pStyle w:val="Heading2"/>
      </w:pPr>
      <w:r>
        <w:t xml:space="preserve">7. Conclusion</w:t>
      </w:r>
    </w:p>
    <w:p>
      <w:pPr>
        <w:pStyle w:val="FirstParagraph"/>
      </w:pPr>
      <w:r>
        <w:t xml:space="preserve">The role of the Financial Analyst is indispensable to Cape Town's function as South Africa's leading financial hub and a catalyst for national economic activity. This Research Proposal outlines a critical investigation into the specific environment, demands, and challenges faced by these professionals within Cape Town. By generating evidence-based insights deeply rooted in the local context of South Africa, this study promises not only academic contribution but also tangible benefits for corporate strategy, talent development, and ultimately, the sustained competitiveness of Cape Town as a premier financial centre on the African continent. Understanding how Financial Analysts navigate and thrive in this unique setting is fundamental to securing South Africa's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Financial Analysts in South Africa's Cape Town Financial Hub</dc:title>
  <dc:creator/>
  <dc:language>en</dc:language>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