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8" w:name="X98b4cdc7c01f2b11b569b0edfc3b3e7547c4338"/>
    <w:p>
      <w:pPr>
        <w:pStyle w:val="Heading1"/>
      </w:pPr>
      <w:r>
        <w:t xml:space="preserve">Research Proposal: The Evolving Role of Financial Analysts in Johannesburg, South Africa</w:t>
      </w:r>
    </w:p>
    <w:bookmarkStart w:id="20" w:name="introduction-and-background"/>
    <w:p>
      <w:pPr>
        <w:pStyle w:val="Heading2"/>
      </w:pPr>
      <w:r>
        <w:t xml:space="preserve">1. Introduction and Background</w:t>
      </w:r>
    </w:p>
    <w:p>
      <w:pPr>
        <w:pStyle w:val="FirstParagraph"/>
      </w:pPr>
      <w:r>
        <w:t xml:space="preserve">The financial services sector remains a cornerstone of the South African economy, with Johannesburg serving as the undisputed financial hub of the continent. As Africa's largest economy and a critical investment destination, South Africa Johannesburg demands sophisticated financial analysis to navigate complex market dynamics, regulatory frameworks, and emerging economic opportunities. The role of the Financial Analyst has evolved beyond traditional reporting to encompass strategic advisory functions that drive corporate decision-making in this high-stakes environment. This Research Proposal investigates the current competencies, challenges, and future trajectories of Financial Analysts operating within South Africa Johannesburg's competitive financial ecosystem. With South Africa's unique position as a BRICS member and its ongoing economic transition, understanding how Financial Analysts adapt to local market nuances is paramount for sustainable growth.</w:t>
      </w:r>
    </w:p>
    <w:bookmarkEnd w:id="20"/>
    <w:bookmarkStart w:id="21" w:name="problem-statement"/>
    <w:p>
      <w:pPr>
        <w:pStyle w:val="Heading2"/>
      </w:pPr>
      <w:r>
        <w:t xml:space="preserve">2. Problem Statement</w:t>
      </w:r>
    </w:p>
    <w:p>
      <w:pPr>
        <w:pStyle w:val="FirstParagraph"/>
      </w:pPr>
      <w:r>
        <w:t xml:space="preserve">Despite the critical importance of Financial Analysts in South Africa Johannesburg, a significant gap exists between industry demands and the current skill sets of professionals in this role. Recent industry surveys (including those by SAICA and PwC South Africa) indicate that 68% of financial institutions report a shortage of analysts with advanced data analytics capabilities, while 52% cite inadequate understanding of local regulatory landscapes like the Financial Sector Regulation Act (FSRA). Simultaneously, Johannesburg's rapidly changing economic environment—marked by infrastructure investment needs, energy crises, and digital transformation—creates unprecedented demands on analytical rigor. Without targeted research into these evolving requirements, financial institutions risk strategic missteps that could impact South Africa's macroeconomic stability and investor confidence.</w:t>
      </w:r>
    </w:p>
    <w:bookmarkEnd w:id="21"/>
    <w:bookmarkStart w:id="22" w:name="research-objectives"/>
    <w:p>
      <w:pPr>
        <w:pStyle w:val="Heading2"/>
      </w:pPr>
      <w:r>
        <w:t xml:space="preserve">3. Research Objectives</w:t>
      </w:r>
    </w:p>
    <w:p>
      <w:pPr>
        <w:numPr>
          <w:ilvl w:val="0"/>
          <w:numId w:val="1001"/>
        </w:numPr>
        <w:pStyle w:val="Compact"/>
      </w:pPr>
      <w:r>
        <w:t xml:space="preserve">To identify the critical technical and soft skills currently required of Financial Analysts in Johannesburg-based institutions.</w:t>
      </w:r>
    </w:p>
    <w:p>
      <w:pPr>
        <w:numPr>
          <w:ilvl w:val="0"/>
          <w:numId w:val="1001"/>
        </w:numPr>
        <w:pStyle w:val="Compact"/>
      </w:pPr>
      <w:r>
        <w:t xml:space="preserve">To analyze how regulatory changes (particularly FSRA, IFRS 17, and ESG reporting standards) impact daily analytical workflows.</w:t>
      </w:r>
    </w:p>
    <w:p>
      <w:pPr>
        <w:numPr>
          <w:ilvl w:val="0"/>
          <w:numId w:val="1001"/>
        </w:numPr>
        <w:pStyle w:val="Compact"/>
      </w:pPr>
      <w:r>
        <w:t xml:space="preserve">To assess the adoption rate and effectiveness of advanced analytics tools (AI-driven forecasting, real-time data platforms) within South Africa Johannesburg's financial sector.</w:t>
      </w:r>
    </w:p>
    <w:p>
      <w:pPr>
        <w:numPr>
          <w:ilvl w:val="0"/>
          <w:numId w:val="1001"/>
        </w:numPr>
        <w:pStyle w:val="Compact"/>
      </w:pPr>
      <w:r>
        <w:t xml:space="preserve">To evaluate the professional development pathways that best prepare Financial Analysts for strategic roles in South Africa's unique market context.</w:t>
      </w:r>
    </w:p>
    <w:p>
      <w:pPr>
        <w:numPr>
          <w:ilvl w:val="0"/>
          <w:numId w:val="1001"/>
        </w:numPr>
        <w:pStyle w:val="Compact"/>
      </w:pPr>
      <w:r>
        <w:t xml:space="preserve">To propose a competency framework tailored for Financial Analysts operating within South Africa Johannesburg's economic and regulatory environment.</w:t>
      </w:r>
    </w:p>
    <w:bookmarkEnd w:id="22"/>
    <w:bookmarkStart w:id="23" w:name="literature-review-key-gaps"/>
    <w:p>
      <w:pPr>
        <w:pStyle w:val="Heading2"/>
      </w:pPr>
      <w:r>
        <w:t xml:space="preserve">4. Literature Review (Key Gaps)</w:t>
      </w:r>
    </w:p>
    <w:p>
      <w:pPr>
        <w:pStyle w:val="FirstParagraph"/>
      </w:pPr>
      <w:r>
        <w:t xml:space="preserve">Existing literature focuses primarily on Western financial models, with minimal research addressing Global South contexts. Studies by the African Development Bank (2023) acknowledge Johannesburg's prominence but lack granular analysis of Financial Analyst roles. Local research from Wits Business School and University of Pretoria (2021-2023) highlights skills gaps but fails to connect these to specific regulatory or market conditions unique to South Africa Johannesburg. Crucially, there is no comprehensive study examining how the Financial Analyst's role intersects with South Africa's industrial policy priorities—such as the National Development Plan 2030 or Just Energy Transition Partnership (JETP)—which are reshaping investment landscapes in Johannesburg. This research directly addresses this critical omission.</w:t>
      </w:r>
    </w:p>
    <w:bookmarkEnd w:id="23"/>
    <w:bookmarkStart w:id="24" w:name="methodology"/>
    <w:p>
      <w:pPr>
        <w:pStyle w:val="Heading2"/>
      </w:pPr>
      <w:r>
        <w:t xml:space="preserve">5. Methodology</w:t>
      </w:r>
    </w:p>
    <w:p>
      <w:pPr>
        <w:pStyle w:val="FirstParagraph"/>
      </w:pPr>
      <w:r>
        <w:t xml:space="preserve">This mixed-methods study will employ three complementary approaches:</w:t>
      </w:r>
    </w:p>
    <w:p>
      <w:pPr>
        <w:numPr>
          <w:ilvl w:val="0"/>
          <w:numId w:val="1002"/>
        </w:numPr>
        <w:pStyle w:val="Compact"/>
      </w:pPr>
      <w:r>
        <w:rPr>
          <w:bCs/>
          <w:b/>
        </w:rPr>
        <w:t xml:space="preserve">Quantitative Phase:</w:t>
      </w:r>
      <w:r>
        <w:t xml:space="preserve"> </w:t>
      </w:r>
      <w:r>
        <w:t xml:space="preserve">Survey of 150 Financial Analysts across Johannesburg-based institutions (banks, asset managers, corporates) using a validated competency framework. Data will analyze correlations between skills (e.g., data visualization proficiency, ESG integration ability) and job performance metrics.</w:t>
      </w:r>
    </w:p>
    <w:p>
      <w:pPr>
        <w:numPr>
          <w:ilvl w:val="0"/>
          <w:numId w:val="1002"/>
        </w:numPr>
        <w:pStyle w:val="Compact"/>
      </w:pPr>
      <w:r>
        <w:rPr>
          <w:bCs/>
          <w:b/>
        </w:rPr>
        <w:t xml:space="preserve">Qualitative Phase:</w:t>
      </w:r>
      <w:r>
        <w:t xml:space="preserve"> </w:t>
      </w:r>
      <w:r>
        <w:t xml:space="preserve">In-depth interviews with 25 senior finance leaders at institutions like Absa Group, Standard Bank, and Old Mutual to explore strategic challenges. Focus groups will be held with Financial Analysts in Johannesburg's Sandton financial district to capture ground-level insights.</w:t>
      </w:r>
    </w:p>
    <w:p>
      <w:pPr>
        <w:numPr>
          <w:ilvl w:val="0"/>
          <w:numId w:val="1002"/>
        </w:numPr>
        <w:pStyle w:val="Compact"/>
      </w:pPr>
      <w:r>
        <w:rPr>
          <w:bCs/>
          <w:b/>
        </w:rPr>
        <w:t xml:space="preserve">CASE STUDY ANALYSIS:</w:t>
      </w:r>
      <w:r>
        <w:t xml:space="preserve"> </w:t>
      </w:r>
      <w:r>
        <w:t xml:space="preserve">Deep-dive into three Johannesburg-based companies navigating major transitions (e.g., a mining firm adopting ESG frameworks, a fintech innovator leveraging AI for credit scoring) to map Financial Analysts' contributions to strategic outcomes.</w:t>
      </w:r>
    </w:p>
    <w:p>
      <w:pPr>
        <w:pStyle w:val="FirstParagraph"/>
      </w:pPr>
      <w:r>
        <w:t xml:space="preserve">Data collection will occur over six months in South Africa Johannesburg, with ethical approval secured from the University of Johannesburg's Research Ethics Committee. Analysis will use NVivo for qualitative data and SPSS for statistical validation, ensuring triangulation of findings.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a transformative competency model specific to Financial Analysts in South Africa Johannesburg. Expected outcomes include:</w:t>
      </w:r>
    </w:p>
    <w:p>
      <w:pPr>
        <w:numPr>
          <w:ilvl w:val="0"/>
          <w:numId w:val="1003"/>
        </w:numPr>
        <w:pStyle w:val="Compact"/>
      </w:pPr>
      <w:r>
        <w:t xml:space="preserve">A validated framework mapping required skills (e.g., proficiency in local tax laws, understanding of emerging markets volatility) to strategic business impact.</w:t>
      </w:r>
    </w:p>
    <w:p>
      <w:pPr>
        <w:numPr>
          <w:ilvl w:val="0"/>
          <w:numId w:val="1003"/>
        </w:numPr>
        <w:pStyle w:val="Compact"/>
      </w:pPr>
      <w:r>
        <w:t xml:space="preserve">Policy recommendations for financial education institutions (e.g., University of Cape Town's Graduate School of Business) to align curricula with Johannesburg's market demands.</w:t>
      </w:r>
    </w:p>
    <w:p>
      <w:pPr>
        <w:numPr>
          <w:ilvl w:val="0"/>
          <w:numId w:val="1003"/>
        </w:numPr>
        <w:pStyle w:val="Compact"/>
      </w:pPr>
      <w:r>
        <w:t xml:space="preserve">Actionable insights for South Africa Johannesburg-based firms on talent acquisition and development, directly addressing the 68% skills gap identified in preliminary industry data.</w:t>
      </w:r>
    </w:p>
    <w:p>
      <w:pPr>
        <w:numPr>
          <w:ilvl w:val="0"/>
          <w:numId w:val="1003"/>
        </w:numPr>
        <w:pStyle w:val="Compact"/>
      </w:pPr>
      <w:r>
        <w:t xml:space="preserve">A roadmap for integrating ESG and climate risk analytics into core financial modeling—a critical priority as South Africa Johannesburg positions itself as a green finance leader in Africa.</w:t>
      </w:r>
    </w:p>
    <w:p>
      <w:pPr>
        <w:pStyle w:val="FirstParagraph"/>
      </w:pPr>
      <w:r>
        <w:t xml:space="preserve">The significance extends beyond academia: By equipping Financial Analysts with contextually relevant capabilities, this research will enhance decision-making quality for Johannesburg's $1.8 trillion financial sector (SARB, 2023), strengthen South Africa's position as an investment destination, and support national economic goals. For the first time in South Africa Johannesburg’s history, this study will provide evidence-based guidance for future-proofing the Financial Analyst role within a developing market context.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 1-2</w:t>
            </w:r>
          </w:p>
        </w:tc>
        <w:tc>
          <w:tcPr/>
          <w:p>
            <w:pPr>
              <w:pStyle w:val="Compact"/>
              <w:jc w:val="left"/>
            </w:pPr>
            <w:r>
              <w:t xml:space="preserve">Validated survey tools; Interview protocols; Ethical approval</w:t>
            </w:r>
          </w:p>
        </w:tc>
      </w:tr>
      <w:tr>
        <w:tc>
          <w:tcPr/>
          <w:p>
            <w:pPr>
              <w:pStyle w:val="Compact"/>
              <w:jc w:val="left"/>
            </w:pPr>
            <w:r>
              <w:t xml:space="preserve">Data Collection (Quantitative &amp; Qualitative)</w:t>
            </w:r>
          </w:p>
        </w:tc>
        <w:tc>
          <w:tcPr/>
          <w:p>
            <w:pPr>
              <w:pStyle w:val="Compact"/>
              <w:jc w:val="left"/>
            </w:pPr>
            <w:r>
              <w:t xml:space="preserve">Month 3-4</w:t>
            </w:r>
          </w:p>
        </w:tc>
        <w:tc>
          <w:tcPr/>
          <w:p>
            <w:pPr>
              <w:pStyle w:val="Compact"/>
              <w:jc w:val="left"/>
            </w:pPr>
            <w:r>
              <w:t xml:space="preserve">Survey data from 150 analysts; Transcribed interview recordings</w:t>
            </w:r>
          </w:p>
        </w:tc>
      </w:tr>
      <w:tr>
        <w:tc>
          <w:tcPr/>
          <w:p>
            <w:pPr>
              <w:pStyle w:val="Compact"/>
              <w:jc w:val="left"/>
            </w:pPr>
            <w:r>
              <w:t xml:space="preserve">Data Analysis &amp; Framework Development</w:t>
            </w:r>
          </w:p>
        </w:tc>
        <w:tc>
          <w:tcPr/>
          <w:p>
            <w:pPr>
              <w:pStyle w:val="Compact"/>
              <w:jc w:val="left"/>
            </w:pPr>
            <w:r>
              <w:t xml:space="preserve">Month 5-6</w:t>
            </w:r>
          </w:p>
        </w:tc>
        <w:tc>
          <w:tcPr/>
          <w:p>
            <w:pPr>
              <w:pStyle w:val="Compact"/>
              <w:jc w:val="left"/>
            </w:pPr>
            <w:r>
              <w:t xml:space="preserve">Competency framework draft; Case study reports</w:t>
            </w:r>
          </w:p>
        </w:tc>
      </w:tr>
      <w:tr>
        <w:tc>
          <w:tcPr/>
          <w:p>
            <w:pPr>
              <w:pStyle w:val="Compact"/>
              <w:jc w:val="left"/>
            </w:pPr>
            <w:r>
              <w:t xml:space="preserve">Dissemination &amp; Validation Workshop</w:t>
            </w:r>
          </w:p>
        </w:tc>
        <w:tc>
          <w:tcPr/>
          <w:p>
            <w:pPr>
              <w:pStyle w:val="Compact"/>
              <w:jc w:val="left"/>
            </w:pPr>
            <w:r>
              <w:t xml:space="preserve">Month 7</w:t>
            </w:r>
          </w:p>
        </w:tc>
        <w:tc>
          <w:tcPr/>
          <w:p>
            <w:pPr>
              <w:pStyle w:val="Compact"/>
              <w:jc w:val="left"/>
            </w:pPr>
            <w:r>
              <w:t xml:space="preserve">Presentation to Johannesburg Financial Services Association; Final report for SAICA</w:t>
            </w:r>
          </w:p>
        </w:tc>
      </w:tr>
    </w:tbl>
    <w:bookmarkEnd w:id="26"/>
    <w:bookmarkStart w:id="27" w:name="conclusion"/>
    <w:p>
      <w:pPr>
        <w:pStyle w:val="Heading2"/>
      </w:pPr>
      <w:r>
        <w:t xml:space="preserve">8. Conclusion</w:t>
      </w:r>
    </w:p>
    <w:p>
      <w:pPr>
        <w:pStyle w:val="FirstParagraph"/>
      </w:pPr>
      <w:r>
        <w:t xml:space="preserve">The role of the Financial Analyst in South Africa Johannesburg is at a pivotal juncture. As the continent's financial nerve center navigates economic diversification, regulatory evolution, and climate transition, these professionals are central to informed investment and strategic planning. This Research Proposal addresses a critical void by focusing specifically on how Financial Analysts must adapt within South Africa Johannesburg's unique ecosystem—where global best practices must be harmonized with local market realities. By generating context-specific insights, this research will empower financial institutions across South Africa Johannesburg to build analytical capabilities that drive resilience and growth. Ultimately, it seeks to transform the Financial Analyst from a reactive data processor into a proactive strategic partner, directly contributing to South Africa's economic transformation agenda and positioning Johannesburg as an innovative hub for financial intelligence in the Global South.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Financial Analysts in Johannesburg, South Africa</dc:title>
  <dc:creator/>
  <dc:language>en</dc:language>
  <cp:keywords/>
  <dcterms:created xsi:type="dcterms:W3CDTF">2026-07-24T11:54:38Z</dcterms:created>
  <dcterms:modified xsi:type="dcterms:W3CDTF">2026-07-24T11:54:38Z</dcterms:modified>
</cp:coreProperties>
</file>

<file path=docProps/custom.xml><?xml version="1.0" encoding="utf-8"?>
<Properties xmlns="http://schemas.openxmlformats.org/officeDocument/2006/custom-properties" xmlns:vt="http://schemas.openxmlformats.org/officeDocument/2006/docPropsVTypes"/>
</file>