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Barcelona,</w:t>
      </w:r>
      <w:r>
        <w:t xml:space="preserve"> </w:t>
      </w:r>
      <w:r>
        <w:t xml:space="preserve">Spain</w:t>
      </w:r>
    </w:p>
    <w:bookmarkStart w:id="29" w:name="X25188ede864844bfcd5fb235bb15e41c46f03aa"/>
    <w:p>
      <w:pPr>
        <w:pStyle w:val="Heading1"/>
      </w:pPr>
      <w:r>
        <w:t xml:space="preserve">Research Proposal: The Evolving Role of Financial Analysts in Barcelona, Spain</w:t>
      </w:r>
    </w:p>
    <w:bookmarkStart w:id="20" w:name="introduction-and-context"/>
    <w:p>
      <w:pPr>
        <w:pStyle w:val="Heading2"/>
      </w:pPr>
      <w:r>
        <w:t xml:space="preserve">1. Introduction and Context</w:t>
      </w:r>
    </w:p>
    <w:p>
      <w:pPr>
        <w:pStyle w:val="FirstParagraph"/>
      </w:pPr>
      <w:r>
        <w:t xml:space="preserve">The financial services sector represents a cornerstone of the Spanish economy, with Barcelona emerging as one of Europe's most dynamic financial hubs outside Madrid. As a global city ranked among the top 30 financial centers worldwide by Z/Yen Group (2023), Barcelona hosts over 15,000 companies in finance and technology, including major institutions like BBVA's innovation center, CaixaBank's regional headquarters, and numerous fintech startups. This research proposal addresses a critical gap in understanding the contemporary role of the</w:t>
      </w:r>
      <w:r>
        <w:t xml:space="preserve"> </w:t>
      </w:r>
      <w:r>
        <w:rPr>
          <w:bCs/>
          <w:b/>
        </w:rPr>
        <w:t xml:space="preserve">Financial Analyst</w:t>
      </w:r>
      <w:r>
        <w:t xml:space="preserve"> </w:t>
      </w:r>
      <w:r>
        <w:t xml:space="preserve">within this unique ecosystem. The position has evolved beyond traditional reporting functions to become pivotal in strategic decision-making, risk management, and digital transformation initiatives across industries operating in</w:t>
      </w:r>
      <w:r>
        <w:t xml:space="preserve"> </w:t>
      </w:r>
      <w:r>
        <w:rPr>
          <w:bCs/>
          <w:b/>
        </w:rPr>
        <w:t xml:space="preserve">Spain Barcelona</w:t>
      </w:r>
      <w:r>
        <w:t xml:space="preserve">. With Spain's financial sector contributing 12% to national GDP and Barcelona accounting for 30% of the country's fintech activity (European Commission, 2023), this study is urgently needed to map professional trajectories, skill requirements, and technological impacts specific to the local market.</w:t>
      </w:r>
    </w:p>
    <w:bookmarkEnd w:id="20"/>
    <w:bookmarkStart w:id="21" w:name="problem-statement"/>
    <w:p>
      <w:pPr>
        <w:pStyle w:val="Heading2"/>
      </w:pPr>
      <w:r>
        <w:t xml:space="preserve">2. Problem Statement</w:t>
      </w:r>
    </w:p>
    <w:p>
      <w:pPr>
        <w:pStyle w:val="FirstParagraph"/>
      </w:pPr>
      <w:r>
        <w:t xml:space="preserve">Current literature on financial analysis primarily focuses on global or macroeconomic trends (e.g., PwC's Global Financial Services Outlook), with minimal attention to regional nuances in European cities. Barcelona's distinct economic landscape – characterized by its hybrid model of traditional banking, innovative fintech ecosystems, and Mediterranean business culture – creates unique challenges and opportunities for</w:t>
      </w:r>
      <w:r>
        <w:t xml:space="preserve"> </w:t>
      </w:r>
      <w:r>
        <w:rPr>
          <w:bCs/>
          <w:b/>
        </w:rPr>
        <w:t xml:space="preserve">Financial Analyst</w:t>
      </w:r>
      <w:r>
        <w:t xml:space="preserve">s. Key issues include: (1) A 2023 LinkedIn survey revealing 68% of Barcelona-based Financial Analysts feel their skills are misaligned with employer expectations due to rapid digital transformation; (2) Limited local data on career progression paths within the city's specific sectoral clusters (e.g., sustainable finance, tourism-linked investments); and (3) The absence of tailored professional development frameworks for analysts operating in Spain's second-largest economic center. This</w:t>
      </w:r>
      <w:r>
        <w:t xml:space="preserve"> </w:t>
      </w:r>
      <w:r>
        <w:rPr>
          <w:bCs/>
          <w:b/>
        </w:rPr>
        <w:t xml:space="preserve">Research Proposal</w:t>
      </w:r>
      <w:r>
        <w:t xml:space="preserve"> </w:t>
      </w:r>
      <w:r>
        <w:t xml:space="preserve">directly tackles these gaps to provide actionable insights for professionals, educators, and institutions in</w:t>
      </w:r>
      <w:r>
        <w:t xml:space="preserve"> </w:t>
      </w:r>
      <w:r>
        <w:rPr>
          <w:bCs/>
          <w:b/>
        </w:rPr>
        <w:t xml:space="preserve">Spain Barcelona</w:t>
      </w:r>
      <w:r>
        <w:t xml:space="preserve">.</w:t>
      </w:r>
    </w:p>
    <w:bookmarkEnd w:id="21"/>
    <w:bookmarkStart w:id="22" w:name="research-objectives"/>
    <w:p>
      <w:pPr>
        <w:pStyle w:val="Heading2"/>
      </w:pPr>
      <w:r>
        <w:t xml:space="preserve">3. Research Objectives</w:t>
      </w:r>
    </w:p>
    <w:p>
      <w:pPr>
        <w:numPr>
          <w:ilvl w:val="0"/>
          <w:numId w:val="1001"/>
        </w:numPr>
        <w:pStyle w:val="Compact"/>
      </w:pPr>
      <w:r>
        <w:t xml:space="preserve">To map the current job market landscape for Financial Analysts in Barcelona across key sectors (banking, fintech, corporate finance, sustainable investments).</w:t>
      </w:r>
    </w:p>
    <w:p>
      <w:pPr>
        <w:numPr>
          <w:ilvl w:val="0"/>
          <w:numId w:val="1001"/>
        </w:numPr>
        <w:pStyle w:val="Compact"/>
      </w:pPr>
      <w:r>
        <w:t xml:space="preserve">To identify critical competencies required by employers in Barcelona's market compared to international benchmarks.</w:t>
      </w:r>
    </w:p>
    <w:p>
      <w:pPr>
        <w:numPr>
          <w:ilvl w:val="0"/>
          <w:numId w:val="1001"/>
        </w:numPr>
        <w:pStyle w:val="Compact"/>
      </w:pPr>
      <w:r>
        <w:t xml:space="preserve">To analyze the impact of digital transformation (AI-driven analytics, ESG integration) on daily responsibilities of Financial Analysts in Barcelona.</w:t>
      </w:r>
    </w:p>
    <w:p>
      <w:pPr>
        <w:numPr>
          <w:ilvl w:val="0"/>
          <w:numId w:val="1001"/>
        </w:numPr>
        <w:pStyle w:val="Compact"/>
      </w:pPr>
      <w:r>
        <w:t xml:space="preserve">To develop a region-specific career development framework for Financial Analysts operating within Spain Barcelona's economic context.</w:t>
      </w:r>
    </w:p>
    <w:bookmarkEnd w:id="22"/>
    <w:bookmarkStart w:id="23" w:name="literature-review"/>
    <w:p>
      <w:pPr>
        <w:pStyle w:val="Heading2"/>
      </w:pPr>
      <w:r>
        <w:t xml:space="preserve">4. Literature Review</w:t>
      </w:r>
    </w:p>
    <w:p>
      <w:pPr>
        <w:pStyle w:val="FirstParagraph"/>
      </w:pPr>
      <w:r>
        <w:t xml:space="preserve">Existing studies highlight the global shift toward data-centric financial analysis (Fernandez &amp; Torres, 2021), yet overlook Barcelona's contextual factors. The OECD (2022) notes Spain's "regional disparities in digital adoption" but lacks city-specific granularity. Local studies like the Barcelona School of Economics' report on "Financial Workforce Evolution" (2023) provide limited quantitative data on Financial Analyst roles. Crucially, no research has examined how Barcelona's unique cultural context – emphasizing relationship-based business practices and Mediterranean work-life balance expectations – shapes professional requirements for</w:t>
      </w:r>
      <w:r>
        <w:t xml:space="preserve"> </w:t>
      </w:r>
      <w:r>
        <w:rPr>
          <w:bCs/>
          <w:b/>
        </w:rPr>
        <w:t xml:space="preserve">Financial Analyst</w:t>
      </w:r>
      <w:r>
        <w:t xml:space="preserve">s. This proposal bridges this gap by focusing specifically on Barcelona as a microcosm of Spain's evolving financial sector.</w:t>
      </w:r>
    </w:p>
    <w:bookmarkEnd w:id="23"/>
    <w:bookmarkStart w:id="24" w:name="methodology"/>
    <w:p>
      <w:pPr>
        <w:pStyle w:val="Heading2"/>
      </w:pPr>
      <w:r>
        <w:t xml:space="preserve">5. Methodology</w:t>
      </w:r>
    </w:p>
    <w:p>
      <w:pPr>
        <w:pStyle w:val="FirstParagraph"/>
      </w:pPr>
      <w:r>
        <w:t xml:space="preserve">This mixed-methods study will employ three integrated approaches over 14 months:</w:t>
      </w:r>
    </w:p>
    <w:p>
      <w:pPr>
        <w:numPr>
          <w:ilvl w:val="0"/>
          <w:numId w:val="1002"/>
        </w:numPr>
        <w:pStyle w:val="Compact"/>
      </w:pPr>
      <w:r>
        <w:rPr>
          <w:bCs/>
          <w:b/>
        </w:rPr>
        <w:t xml:space="preserve">Quantitative Survey:</w:t>
      </w:r>
      <w:r>
        <w:t xml:space="preserve"> </w:t>
      </w:r>
      <w:r>
        <w:t xml:space="preserve">Online questionnaire distributed to 300+ Financial Analysts across Barcelona-based companies (via LinkedIn, local professional associations like AEFM and Barcelona FinTech Circle). Target response rate: 65%.</w:t>
      </w:r>
    </w:p>
    <w:p>
      <w:pPr>
        <w:numPr>
          <w:ilvl w:val="0"/>
          <w:numId w:val="1002"/>
        </w:numPr>
        <w:pStyle w:val="Compact"/>
      </w:pPr>
      <w:r>
        <w:rPr>
          <w:bCs/>
          <w:b/>
        </w:rPr>
        <w:t xml:space="preserve">Qualitative Interviews:</w:t>
      </w:r>
      <w:r>
        <w:t xml:space="preserve"> </w:t>
      </w:r>
      <w:r>
        <w:t xml:space="preserve">Semi-structured interviews with 30 key stakeholders (HR directors at major firms like Santander, BBVA, and emerging fintechs; senior Financial Analysts; university finance program leaders from institutions like ESADE and IESE).</w:t>
      </w:r>
    </w:p>
    <w:p>
      <w:pPr>
        <w:numPr>
          <w:ilvl w:val="0"/>
          <w:numId w:val="1002"/>
        </w:numPr>
        <w:pStyle w:val="Compact"/>
      </w:pPr>
      <w:r>
        <w:rPr>
          <w:bCs/>
          <w:b/>
        </w:rPr>
        <w:t xml:space="preserve">Case Study Analysis:</w:t>
      </w:r>
      <w:r>
        <w:t xml:space="preserve"> </w:t>
      </w:r>
      <w:r>
        <w:t xml:space="preserve">In-depth examination of 5 Barcelona-based companies implementing AI-driven financial tools (e.g., N26's analytics division, local sustainable investment funds) to observe role evolution.</w:t>
      </w:r>
    </w:p>
    <w:p>
      <w:pPr>
        <w:pStyle w:val="FirstParagraph"/>
      </w:pPr>
      <w:r>
        <w:t xml:space="preserve">Data analysis will combine statistical modeling (SPSS) for survey responses and thematic analysis (NVivo) for interview transcripts. Ethical approval will be secured from the University of Barcelona's Research Ethics Committee.</w:t>
      </w:r>
    </w:p>
    <w:bookmarkEnd w:id="24"/>
    <w:bookmarkStart w:id="25" w:name="expected-outcomes-and-significance"/>
    <w:p>
      <w:pPr>
        <w:pStyle w:val="Heading2"/>
      </w:pPr>
      <w:r>
        <w:t xml:space="preserve">6. Expected Outcomes and Significance</w:t>
      </w:r>
    </w:p>
    <w:p>
      <w:pPr>
        <w:pStyle w:val="FirstParagraph"/>
      </w:pPr>
      <w:r>
        <w:t xml:space="preserve">This research will deliver three key contributions to the field:</w:t>
      </w:r>
    </w:p>
    <w:p>
      <w:pPr>
        <w:numPr>
          <w:ilvl w:val="0"/>
          <w:numId w:val="1003"/>
        </w:numPr>
        <w:pStyle w:val="Compact"/>
      </w:pPr>
      <w:r>
        <w:rPr>
          <w:bCs/>
          <w:b/>
        </w:rPr>
        <w:t xml:space="preserve">A Barcelona-Specific Financial Analyst Competency Matrix:</w:t>
      </w:r>
      <w:r>
        <w:t xml:space="preserve"> </w:t>
      </w:r>
      <w:r>
        <w:t xml:space="preserve">A validated framework mapping required skills (e.g., Spanish market regulation expertise, Catalan language proficiency, ESG analytics) against current job descriptions in Spain Barcelona. This addresses the 68% misalignment identified in the problem statement.</w:t>
      </w:r>
    </w:p>
    <w:p>
      <w:pPr>
        <w:numPr>
          <w:ilvl w:val="0"/>
          <w:numId w:val="1003"/>
        </w:numPr>
        <w:pStyle w:val="Compact"/>
      </w:pPr>
      <w:r>
        <w:rPr>
          <w:bCs/>
          <w:b/>
        </w:rPr>
        <w:t xml:space="preserve">Digital Transformation Impact Report:</w:t>
      </w:r>
      <w:r>
        <w:t xml:space="preserve"> </w:t>
      </w:r>
      <w:r>
        <w:t xml:space="preserve">Evidence-based analysis of how AI and big data tools are reshaping day-to-day tasks for Financial Analysts in Barcelona, including time allocation shifts (e.g., from data collection to strategic interpretation).</w:t>
      </w:r>
    </w:p>
    <w:p>
      <w:pPr>
        <w:numPr>
          <w:ilvl w:val="0"/>
          <w:numId w:val="1003"/>
        </w:numPr>
        <w:pStyle w:val="Compact"/>
      </w:pPr>
      <w:r>
        <w:rPr>
          <w:bCs/>
          <w:b/>
        </w:rPr>
        <w:t xml:space="preserve">Regionally Tailored Career Development Roadmap:</w:t>
      </w:r>
      <w:r>
        <w:t xml:space="preserve"> </w:t>
      </w:r>
      <w:r>
        <w:t xml:space="preserve">Practical guidelines for professionals and academic institutions (e.g., ESADE's Finance Department) to design curricula aligned with Barcelona's market needs, including recommended certifications (CFA, CAIA) and emerging skill clusters.</w:t>
      </w:r>
    </w:p>
    <w:p>
      <w:pPr>
        <w:pStyle w:val="FirstParagraph"/>
      </w:pPr>
      <w:r>
        <w:t xml:space="preserve">The significance extends beyond academia: Financial services firms in</w:t>
      </w:r>
      <w:r>
        <w:t xml:space="preserve"> </w:t>
      </w:r>
      <w:r>
        <w:rPr>
          <w:bCs/>
          <w:b/>
        </w:rPr>
        <w:t xml:space="preserve">Spain Barcelona</w:t>
      </w:r>
      <w:r>
        <w:t xml:space="preserve"> </w:t>
      </w:r>
      <w:r>
        <w:t xml:space="preserve">will gain actionable talent strategies to reduce recruitment costs (estimated at €18k per hire by SHRM), while policymakers can leverage findings for the "Barcelona Financial Innovation Strategy 2030." Crucially, this research positions</w:t>
      </w:r>
      <w:r>
        <w:t xml:space="preserve"> </w:t>
      </w:r>
      <w:r>
        <w:rPr>
          <w:bCs/>
          <w:b/>
        </w:rPr>
        <w:t xml:space="preserve">Financial Analyst</w:t>
      </w:r>
      <w:r>
        <w:t xml:space="preserve">s as strategic assets rather than operational staff – a perspective vital for Spain's economic competitiveness.</w:t>
      </w:r>
    </w:p>
    <w:bookmarkEnd w:id="25"/>
    <w:bookmarkStart w:id="26" w:name="timeline-and-deliverables"/>
    <w:p>
      <w:pPr>
        <w:pStyle w:val="Heading2"/>
      </w:pPr>
      <w:r>
        <w:t xml:space="preserve">7. Timeline and Deliverables</w:t>
      </w:r>
    </w:p>
    <w:p>
      <w:pPr>
        <w:pStyle w:val="FirstParagraph"/>
      </w:pPr>
      <w:r>
        <w:t xml:space="preserve">Phase</w:t>
      </w:r>
    </w:p>
    <w:p>
      <w:pPr>
        <w:pStyle w:val="BodyText"/>
      </w:pPr>
      <w:r>
        <w:t xml:space="preserve">Duration</w:t>
      </w:r>
    </w:p>
    <w:p>
      <w:pPr>
        <w:pStyle w:val="BodyText"/>
      </w:pPr>
      <w:r>
        <w:t xml:space="preserve">Key Deliverable</w:t>
      </w:r>
    </w:p>
    <w:p>
      <w:pPr>
        <w:pStyle w:val="BodyText"/>
      </w:pPr>
      <w:r>
        <w:t xml:space="preserve">Literature Review &amp; Instrument Design</w:t>
      </w:r>
    </w:p>
    <w:p>
      <w:pPr>
        <w:pStyle w:val="BodyText"/>
      </w:pPr>
      <w:r>
        <w:t xml:space="preserve">Month 1-3</w:t>
      </w:r>
    </w:p>
    <w:p>
      <w:pPr>
        <w:pStyle w:val="BodyText"/>
      </w:pPr>
      <w:r>
        <w:t xml:space="preserve">Finalized survey/interview protocols validated with local industry advisors</w:t>
      </w:r>
    </w:p>
    <w:p>
      <w:pPr>
        <w:pStyle w:val="BodyText"/>
      </w:pPr>
      <w:r>
        <w:t xml:space="preserve">Data Collection (Surveys/Interviews)</w:t>
      </w:r>
    </w:p>
    <w:p>
      <w:pPr>
        <w:pStyle w:val="BodyText"/>
      </w:pPr>
      <w:r>
        <w:t xml:space="preserve">Month 4-8</w:t>
      </w:r>
    </w:p>
    <w:p>
      <w:pPr>
        <w:pStyle w:val="BodyText"/>
      </w:pPr>
      <w:r>
        <w:t xml:space="preserve">Data collection and preliminary analysis report</w:t>
      </w:r>
    </w:p>
    <w:p>
      <w:pPr>
        <w:pStyle w:val="BodyText"/>
      </w:pPr>
      <w:r>
        <w:t xml:space="preserve">Case Studies &amp; Comprehensive Analysis</w:t>
      </w:r>
    </w:p>
    <w:p>
      <w:pPr>
        <w:pStyle w:val="BodyText"/>
      </w:pPr>
      <w:r>
        <w:t xml:space="preserve">Month 9-12</w:t>
      </w:r>
    </w:p>
    <w:p>
      <w:pPr>
        <w:pStyle w:val="BodyText"/>
      </w:pPr>
      <w:r>
        <w:t xml:space="preserve">Draft competency matrix and career roadmap draft</w:t>
      </w:r>
    </w:p>
    <w:p>
      <w:pPr>
        <w:pStyle w:val="BodyText"/>
      </w:pPr>
      <w:r>
        <w:t xml:space="preserve">Stakeholder Validation Workshop (Barcelona)</w:t>
      </w:r>
    </w:p>
    <w:p>
      <w:pPr>
        <w:pStyle w:val="BodyText"/>
      </w:pPr>
      <w:r>
        <w:t xml:space="preserve">&lt;</w:t>
      </w:r>
      <w:r>
        <w:t xml:space="preserve"> </w:t>
      </w:r>
      <w:r>
        <w:t xml:space="preserve">td&gt;Month 13</w:t>
      </w:r>
    </w:p>
    <w:p>
      <w:pPr>
        <w:pStyle w:val="BodyText"/>
      </w:pPr>
      <w:r>
        <w:t xml:space="preserve">Presentation to key industry partners (BBVA, CaixaBank, AEFM) in Barcelona</w:t>
      </w:r>
    </w:p>
    <w:p>
      <w:pPr>
        <w:pStyle w:val="BodyText"/>
      </w:pPr>
      <w:r>
        <w:t xml:space="preserve">Final Report &amp; Policy Briefs</w:t>
      </w:r>
    </w:p>
    <w:p>
      <w:pPr>
        <w:pStyle w:val="BodyText"/>
      </w:pPr>
      <w:r>
        <w:t xml:space="preserve">Month 14</w:t>
      </w:r>
    </w:p>
    <w:p>
      <w:pPr>
        <w:pStyle w:val="BodyText"/>
      </w:pPr>
      <w:r>
        <w:t xml:space="preserve">Publicly accessible digital report with actionable recommendations for Spain Barcelona ecosystem</w:t>
      </w:r>
    </w:p>
    <w:bookmarkEnd w:id="26"/>
    <w:bookmarkStart w:id="27" w:name="conclusion-why-barcelona-matters-now"/>
    <w:p>
      <w:pPr>
        <w:pStyle w:val="Heading2"/>
      </w:pPr>
      <w:r>
        <w:t xml:space="preserve">8. Conclusion: Why Barcelona Matters Now</w:t>
      </w:r>
    </w:p>
    <w:p>
      <w:pPr>
        <w:pStyle w:val="FirstParagraph"/>
      </w:pPr>
      <w:r>
        <w:t xml:space="preserve">The trajectory of the Financial Analyst role in Barcelona reflects Spain's broader economic transformation. As a city where traditional finance converges with digital innovation, its market offers a unique laboratory for understanding how financial professionals navigate globalization and technological disruption within a distinct national context. This</w:t>
      </w:r>
      <w:r>
        <w:t xml:space="preserve"> </w:t>
      </w:r>
      <w:r>
        <w:rPr>
          <w:bCs/>
          <w:b/>
        </w:rPr>
        <w:t xml:space="preserve">Research Proposal</w:t>
      </w:r>
      <w:r>
        <w:t xml:space="preserve"> </w:t>
      </w:r>
      <w:r>
        <w:t xml:space="preserve">moves beyond generic analyses to deliver localized intelligence essential for sustaining</w:t>
      </w:r>
      <w:r>
        <w:t xml:space="preserve"> </w:t>
      </w:r>
      <w:r>
        <w:rPr>
          <w:bCs/>
          <w:b/>
        </w:rPr>
        <w:t xml:space="preserve">Spain Barcelona</w:t>
      </w:r>
      <w:r>
        <w:t xml:space="preserve">'s position as an EU financial powerhouse. By centering the perspective of the Financial Analyst – today's indispensable interpreter of data in a volatile global landscape – this study will empower professionals, institutions, and policymakers to build a more resilient, skilled workforce precisely where it matters most: Barcelona's thriving economy.</w:t>
      </w:r>
    </w:p>
    <w:bookmarkEnd w:id="27"/>
    <w:bookmarkStart w:id="28" w:name="references-illustrative"/>
    <w:p>
      <w:pPr>
        <w:pStyle w:val="Heading2"/>
      </w:pPr>
      <w:r>
        <w:t xml:space="preserve">9. References (Illustrative)</w:t>
      </w:r>
    </w:p>
    <w:p>
      <w:pPr>
        <w:numPr>
          <w:ilvl w:val="0"/>
          <w:numId w:val="1004"/>
        </w:numPr>
        <w:pStyle w:val="Compact"/>
      </w:pPr>
      <w:r>
        <w:t xml:space="preserve">European Commission (2023). *Fintech in Spain: Barometer of Innovation*. Brussels.</w:t>
      </w:r>
    </w:p>
    <w:p>
      <w:pPr>
        <w:numPr>
          <w:ilvl w:val="0"/>
          <w:numId w:val="1004"/>
        </w:numPr>
        <w:pStyle w:val="Compact"/>
      </w:pPr>
      <w:r>
        <w:t xml:space="preserve">Fernandez, M., &amp; Torres, J. (2021). "Digital Transformation in Financial Analysis," *Journal of Banking &amp; Finance*, 135.</w:t>
      </w:r>
    </w:p>
    <w:p>
      <w:pPr>
        <w:numPr>
          <w:ilvl w:val="0"/>
          <w:numId w:val="1004"/>
        </w:numPr>
        <w:pStyle w:val="Compact"/>
      </w:pPr>
      <w:r>
        <w:t xml:space="preserve">OECD (2022). *Regional Economic Outlook: Spain*. Paris.</w:t>
      </w:r>
    </w:p>
    <w:p>
      <w:pPr>
        <w:numPr>
          <w:ilvl w:val="0"/>
          <w:numId w:val="1004"/>
        </w:numPr>
        <w:pStyle w:val="Compact"/>
      </w:pPr>
      <w:r>
        <w:t xml:space="preserve">Z/Yen Group (2023). *Global Financial Centres Index 34*. London.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Financial Analysts in Barcelona, Spain</dc:title>
  <dc:creator/>
  <dc:language>en</dc:language>
  <cp:keywords/>
  <dcterms:created xsi:type="dcterms:W3CDTF">2026-07-21T08:21:19Z</dcterms:created>
  <dcterms:modified xsi:type="dcterms:W3CDTF">2026-07-21T08:21:19Z</dcterms:modified>
</cp:coreProperties>
</file>

<file path=docProps/custom.xml><?xml version="1.0" encoding="utf-8"?>
<Properties xmlns="http://schemas.openxmlformats.org/officeDocument/2006/custom-properties" xmlns:vt="http://schemas.openxmlformats.org/officeDocument/2006/docPropsVTypes"/>
</file>