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31" w:name="Xd78f3760ff091a00a025095e0d490c3b6eab045"/>
    <w:p>
      <w:pPr>
        <w:pStyle w:val="Heading1"/>
      </w:pPr>
      <w:r>
        <w:t xml:space="preserve">Research Proposal: Advancing Professional Competencies of Financial Analysts in Spain Valencia's Evolving Economic Landscape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Financial Analyst</w:t>
      </w:r>
      <w:r>
        <w:t xml:space="preserve"> </w:t>
      </w:r>
      <w:r>
        <w:t xml:space="preserve">has become increasingly pivotal across global financial ecosystems, with Spain Valencia emerging as a dynamic hub for economic innovation in southeastern Europe. This</w:t>
      </w:r>
      <w:r>
        <w:t xml:space="preserve"> </w:t>
      </w:r>
      <w:r>
        <w:rPr>
          <w:iCs/>
          <w:i/>
        </w:rPr>
        <w:t xml:space="preserve">Research Proposal</w:t>
      </w:r>
      <w:r>
        <w:t xml:space="preserve"> </w:t>
      </w:r>
      <w:r>
        <w:t xml:space="preserve">aims to investigate the specialized competencies, market demands, and professional development pathways required for Financial Analysts operating within Spain Valencia's unique economic context. As one of Spain's most vibrant metropolitan areas—boasting a diversified economy with strong sectors in tourism, logistics, renewable energy, and SME banking—the Valencian Community presents an ideal case study for understanding how financial expertise adapts to regional economic transformations.</w:t>
      </w:r>
    </w:p>
    <w:bookmarkEnd w:id="20"/>
    <w:bookmarkStart w:id="21" w:name="problem-statement"/>
    <w:p>
      <w:pPr>
        <w:pStyle w:val="Heading2"/>
      </w:pPr>
      <w:r>
        <w:t xml:space="preserve">2. Problem Statement</w:t>
      </w:r>
    </w:p>
    <w:p>
      <w:pPr>
        <w:pStyle w:val="FirstParagraph"/>
      </w:pPr>
      <w:r>
        <w:t xml:space="preserve">Despite Valencia's status as Spain's third-largest economy and its growing prominence in the Iberian Peninsula, a critical gap exists between the current skill sets of Financial Analysts operating in Spain Valencia and the evolving demands of local businesses. Recent studies by the Bank of Spain (2023) indicate that 68% of Valencian companies struggle to find analysts proficient in regional compliance frameworks (e.g., Spanish Corporate Governance Code), ESG integration, and sector-specific financial modeling for tourism-reliant SMEs. This mismatch impedes Valencia's potential as a European finance node and undermines the region's economic resilience. Consequently, this</w:t>
      </w:r>
      <w:r>
        <w:t xml:space="preserve"> </w:t>
      </w:r>
      <w:r>
        <w:rPr>
          <w:iCs/>
          <w:i/>
        </w:rPr>
        <w:t xml:space="preserve">Research Proposal</w:t>
      </w:r>
      <w:r>
        <w:t xml:space="preserve"> </w:t>
      </w:r>
      <w:r>
        <w:t xml:space="preserve">addresses the urgent need to define contemporary competencies required for Financial Analysts in Spain Valencia to support sustainable growth.</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requirements for Financial Analysts across key sectors in Spain Valencia (tourism, manufacturing, renewable energy).</w:t>
      </w:r>
    </w:p>
    <w:p>
      <w:pPr>
        <w:numPr>
          <w:ilvl w:val="0"/>
          <w:numId w:val="1001"/>
        </w:numPr>
        <w:pStyle w:val="Compact"/>
      </w:pPr>
      <w:r>
        <w:t xml:space="preserve">To analyze the impact of regional economic policies (e.g., Valencian Economic Development Plan 2030) on financial analysis demands.</w:t>
      </w:r>
    </w:p>
    <w:p>
      <w:pPr>
        <w:numPr>
          <w:ilvl w:val="0"/>
          <w:numId w:val="1001"/>
        </w:numPr>
        <w:pStyle w:val="Compact"/>
      </w:pPr>
      <w:r>
        <w:t xml:space="preserve">To develop a competency framework integrating European standards with Spain Valencia's socioeconomic context.</w:t>
      </w:r>
    </w:p>
    <w:p>
      <w:pPr>
        <w:numPr>
          <w:ilvl w:val="0"/>
          <w:numId w:val="1001"/>
        </w:numPr>
        <w:pStyle w:val="Compact"/>
      </w:pPr>
      <w:r>
        <w:t xml:space="preserve">To propose a localized professional development curriculum for Financial Analysts targeting Valencian institutions.</w:t>
      </w:r>
    </w:p>
    <w:bookmarkEnd w:id="22"/>
    <w:bookmarkStart w:id="23" w:name="X4b6f5a4c7fa6848c2e93189330ce3ab1c785c41"/>
    <w:p>
      <w:pPr>
        <w:pStyle w:val="Heading2"/>
      </w:pPr>
      <w:r>
        <w:t xml:space="preserve">4. Literature Review: Contextualizing Spain Valencia</w:t>
      </w:r>
    </w:p>
    <w:p>
      <w:pPr>
        <w:pStyle w:val="FirstParagraph"/>
      </w:pPr>
      <w:r>
        <w:t xml:space="preserve">Existing literature on financial analysis predominantly focuses on international hubs like Madrid or Barcelona, neglecting regional nuances. A study by the University of Valencia (2022) highlighted that Valencian Financial Analysts spend 35% more time on sector-specific risk modeling than their counterparts in northern Spain due to tourism volatility and agricultural dependencies. Meanwhile, European Commission reports emphasize Spain's lag in ESG integration (only 42% of Spanish firms use standardized sustainability metrics), a gap particularly pronounced in Valencia's SME-dominated market. This research fills the void by centering on Spain Valencia's economic identity—where coastal tourism, agri-tech innovation, and EU-funded green transitions intersect—to redefine the Financial Analyst's role beyond generic financial reporting.</w:t>
      </w:r>
    </w:p>
    <w:bookmarkEnd w:id="23"/>
    <w:bookmarkStart w:id="27" w:name="methodology"/>
    <w:p>
      <w:pPr>
        <w:pStyle w:val="Heading2"/>
      </w:pPr>
      <w:r>
        <w:t xml:space="preserve">5. Methodology</w:t>
      </w:r>
    </w:p>
    <w:p>
      <w:pPr>
        <w:pStyle w:val="FirstParagraph"/>
      </w:pPr>
      <w:r>
        <w:t xml:space="preserve">This mixed-methods study employs a three-phase approach tailored to Spain Valencia:</w:t>
      </w:r>
    </w:p>
    <w:bookmarkStart w:id="24" w:name="phase-1-sectoral-analysis-months-1-3"/>
    <w:p>
      <w:pPr>
        <w:pStyle w:val="Heading3"/>
      </w:pPr>
      <w:r>
        <w:t xml:space="preserve">Phase 1: Sectoral Analysis (Months 1-3)</w:t>
      </w:r>
    </w:p>
    <w:p>
      <w:pPr>
        <w:numPr>
          <w:ilvl w:val="0"/>
          <w:numId w:val="1002"/>
        </w:numPr>
        <w:pStyle w:val="Compact"/>
      </w:pPr>
      <w:r>
        <w:t xml:space="preserve">Semi-structured interviews with 40+ Financial Analysts across Valencian firms (Banco Sabadell Valencia, Acciona Energy, and tourism conglomerates).</w:t>
      </w:r>
    </w:p>
    <w:p>
      <w:pPr>
        <w:numPr>
          <w:ilvl w:val="0"/>
          <w:numId w:val="1002"/>
        </w:numPr>
        <w:pStyle w:val="Compact"/>
      </w:pPr>
      <w:r>
        <w:t xml:space="preserve">Analysis of job postings from the Valencia Chamber of Commerce (2021-2023) to identify evolving skill demands.</w:t>
      </w:r>
    </w:p>
    <w:bookmarkEnd w:id="24"/>
    <w:bookmarkStart w:id="25" w:name="phase-2-policy-market-mapping-months-4-6"/>
    <w:p>
      <w:pPr>
        <w:pStyle w:val="Heading3"/>
      </w:pPr>
      <w:r>
        <w:t xml:space="preserve">Phase 2: Policy &amp; Market Mapping (Months 4-6)</w:t>
      </w:r>
    </w:p>
    <w:p>
      <w:pPr>
        <w:numPr>
          <w:ilvl w:val="0"/>
          <w:numId w:val="1003"/>
        </w:numPr>
        <w:pStyle w:val="Compact"/>
      </w:pPr>
      <w:r>
        <w:t xml:space="preserve">Cross-referencing regional economic plans with financial analysis requirements using SWOT analysis.</w:t>
      </w:r>
    </w:p>
    <w:p>
      <w:pPr>
        <w:numPr>
          <w:ilvl w:val="0"/>
          <w:numId w:val="1003"/>
        </w:numPr>
        <w:pStyle w:val="Compact"/>
      </w:pPr>
      <w:r>
        <w:t xml:space="preserve">Collaborating with the Valencian Institute for Economic Research (IVIE) to access sectoral economic datasets.</w:t>
      </w:r>
    </w:p>
    <w:bookmarkEnd w:id="25"/>
    <w:bookmarkStart w:id="26" w:name="phase-3-framework-development-months-7-9"/>
    <w:p>
      <w:pPr>
        <w:pStyle w:val="Heading3"/>
      </w:pPr>
      <w:r>
        <w:t xml:space="preserve">Phase 3: Framework Development (Months 7-9)</w:t>
      </w:r>
    </w:p>
    <w:p>
      <w:pPr>
        <w:numPr>
          <w:ilvl w:val="0"/>
          <w:numId w:val="1004"/>
        </w:numPr>
        <w:pStyle w:val="Compact"/>
      </w:pPr>
      <w:r>
        <w:t xml:space="preserve">Co-creation workshop with local universities (Polytechnic University of Valencia, Universitat de València), employers, and the Association of Financial Analysts of Spain (AFAE) to validate the competency model.</w:t>
      </w:r>
    </w:p>
    <w:p>
      <w:pPr>
        <w:numPr>
          <w:ilvl w:val="0"/>
          <w:numId w:val="1004"/>
        </w:numPr>
        <w:pStyle w:val="Compact"/>
      </w:pPr>
      <w:r>
        <w:t xml:space="preserve">Prototype curriculum testing with 150+ trainees from Valencia's vocational training centers.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t xml:space="preserve">A region-specific competency framework for Financial Analysts in Spain Valencia, addressing gaps in ESG analysis, tourism sector modeling, and compliance with Valencian business regulations.</w:t>
      </w:r>
    </w:p>
    <w:p>
      <w:pPr>
        <w:numPr>
          <w:ilvl w:val="0"/>
          <w:numId w:val="1005"/>
        </w:numPr>
        <w:pStyle w:val="Compact"/>
      </w:pPr>
      <w:r>
        <w:t xml:space="preserve">Policy briefs for the Valencian Government (Conselleria d'Economia) to align vocational training with market needs.</w:t>
      </w:r>
    </w:p>
    <w:p>
      <w:pPr>
        <w:numPr>
          <w:ilvl w:val="0"/>
          <w:numId w:val="1005"/>
        </w:numPr>
        <w:pStyle w:val="Compact"/>
      </w:pPr>
      <w:r>
        <w:t xml:space="preserve">A scalable professional development program—</w:t>
      </w:r>
      <w:r>
        <w:rPr>
          <w:iCs/>
          <w:i/>
        </w:rPr>
        <w:t xml:space="preserve">"Valencia Finance Catalyst"</w:t>
      </w:r>
      <w:r>
        <w:t xml:space="preserve">—integrated into local university curricula and industry certifications.</w:t>
      </w:r>
    </w:p>
    <w:p>
      <w:pPr>
        <w:pStyle w:val="FirstParagraph"/>
      </w:pPr>
      <w:r>
        <w:t xml:space="preserve">The significance extends beyond academia: By equipping Financial Analysts with regionally attuned skills, this project directly supports Spain Valencia's goal to become a "European Green Capital" by 2030. Enhanced financial analysis capabilities will enable Valencian SMEs to access EU sustainability funds more effectively, boost export competitiveness, and attract foreign investment—particularly from North African markets where Valencia holds strategic trade ties. This</w:t>
      </w:r>
      <w:r>
        <w:t xml:space="preserve"> </w:t>
      </w:r>
      <w:r>
        <w:rPr>
          <w:iCs/>
          <w:i/>
        </w:rPr>
        <w:t xml:space="preserve">Research Proposal</w:t>
      </w:r>
      <w:r>
        <w:t xml:space="preserve"> </w:t>
      </w:r>
      <w:r>
        <w:t xml:space="preserve">thus positions Spain Valencia as a model for regional economic adaptation in the European Union.</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Sectoral Analysis</w:t>
      </w:r>
    </w:p>
    <w:p>
      <w:pPr>
        <w:pStyle w:val="BodyText"/>
      </w:pPr>
      <w:r>
        <w:t xml:space="preserve">3 months</w:t>
      </w:r>
    </w:p>
    <w:p>
      <w:pPr>
        <w:pStyle w:val="BodyText"/>
      </w:pPr>
      <w:r>
        <w:t xml:space="preserve">18,500</w:t>
      </w:r>
    </w:p>
    <w:p>
      <w:pPr>
        <w:pStyle w:val="BodyText"/>
      </w:pPr>
      <w:r>
        <w:t xml:space="preserve">Policy &amp; Market Mapping</w:t>
      </w:r>
    </w:p>
    <w:p>
      <w:pPr>
        <w:pStyle w:val="BodyText"/>
      </w:pPr>
      <w:r>
        <w:t xml:space="preserve">3 months</w:t>
      </w:r>
    </w:p>
    <w:p>
      <w:pPr>
        <w:pStyle w:val="BodyText"/>
      </w:pPr>
      <w:r>
        <w:t xml:space="preserve">12,750</w:t>
      </w:r>
    </w:p>
    <w:p>
      <w:pPr>
        <w:pStyle w:val="BodyText"/>
      </w:pPr>
      <w:r>
        <w:t xml:space="preserve">Framework Development &amp; Testing</w:t>
      </w:r>
    </w:p>
    <w:p>
      <w:pPr>
        <w:pStyle w:val="BodyText"/>
      </w:pPr>
      <w:r>
        <w:t xml:space="preserve">3 months</w:t>
      </w:r>
    </w:p>
    <w:p>
      <w:pPr>
        <w:pStyle w:val="BodyText"/>
      </w:pPr>
      <w:r>
        <w:t xml:space="preserve">(Total Budget: €48,250)</w:t>
      </w:r>
    </w:p>
    <w:bookmarkEnd w:id="29"/>
    <w:bookmarkStart w:id="30" w:name="conclusion"/>
    <w:p>
      <w:pPr>
        <w:pStyle w:val="Heading2"/>
      </w:pPr>
      <w:r>
        <w:t xml:space="preserve">8. Conclusion</w:t>
      </w:r>
    </w:p>
    <w:p>
      <w:pPr>
        <w:pStyle w:val="FirstParagraph"/>
      </w:pPr>
      <w:r>
        <w:t xml:space="preserve">The trajectory of the Financial Analyst profession in Spain Valencia is intrinsically linked to the region's economic future. This</w:t>
      </w:r>
      <w:r>
        <w:t xml:space="preserve"> </w:t>
      </w:r>
      <w:r>
        <w:rPr>
          <w:iCs/>
          <w:i/>
        </w:rPr>
        <w:t xml:space="preserve">Research Proposal</w:t>
      </w:r>
      <w:r>
        <w:t xml:space="preserve"> </w:t>
      </w:r>
      <w:r>
        <w:t xml:space="preserve">moves beyond theoretical analysis to deliver actionable intelligence for Valencian policymakers, educational institutions, and employers. By grounding our investigation in Spain Valencia's distinctive economic fabric—where Mediterranean tourism meets renewable energy innovation—we ensure that the Financial Analyst becomes a strategic asset rather than a passive financial interpreter. The proposed framework will not only elevate professional standards but also catalyze Valencia's emergence as a benchmark for regional economic intelligence within Spain and the broader European context. Ultimately, this project transforms how we conceptualize the Financial Analyst: from a data processor to an indispensable architect of Spain Valencia's sustainable prosperity.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 Profession in Spain Valencia</dc:title>
  <dc:creator/>
  <dc:language>en</dc:language>
  <cp:keywords/>
  <dcterms:created xsi:type="dcterms:W3CDTF">2026-07-20T18:40:44Z</dcterms:created>
  <dcterms:modified xsi:type="dcterms:W3CDTF">2026-07-20T18:40:44Z</dcterms:modified>
</cp:coreProperties>
</file>

<file path=docProps/custom.xml><?xml version="1.0" encoding="utf-8"?>
<Properties xmlns="http://schemas.openxmlformats.org/officeDocument/2006/custom-properties" xmlns:vt="http://schemas.openxmlformats.org/officeDocument/2006/docPropsVTypes"/>
</file>