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c263210f27a5b13217d39258219c3c41225f761"/>
    <w:p>
      <w:pPr>
        <w:pStyle w:val="Heading1"/>
      </w:pPr>
      <w:r>
        <w:t xml:space="preserve">Research Proposal: The Evolving Role and Strategic Importance of Financial Analysts in Sri Lanka Colombo's Financial Ecosystem</w:t>
      </w:r>
    </w:p>
    <w:bookmarkStart w:id="20" w:name="abstract"/>
    <w:p>
      <w:pPr>
        <w:pStyle w:val="Heading2"/>
      </w:pPr>
      <w:r>
        <w:t xml:space="preserve">Abstract</w:t>
      </w:r>
    </w:p>
    <w:p>
      <w:pPr>
        <w:pStyle w:val="FirstParagraph"/>
      </w:pPr>
      <w:r>
        <w:t xml:space="preserve">This research proposal outlines a comprehensive study on the critical role of the</w:t>
      </w:r>
      <w:r>
        <w:t xml:space="preserve"> </w:t>
      </w:r>
      <w:r>
        <w:rPr>
          <w:bCs/>
          <w:b/>
        </w:rPr>
        <w:t xml:space="preserve">Financial Analyst</w:t>
      </w:r>
      <w:r>
        <w:t xml:space="preserve"> </w:t>
      </w:r>
      <w:r>
        <w:t xml:space="preserve">within the dynamic economic landscape of</w:t>
      </w:r>
      <w:r>
        <w:t xml:space="preserve"> </w:t>
      </w:r>
      <w:r>
        <w:rPr>
          <w:bCs/>
          <w:b/>
        </w:rPr>
        <w:t xml:space="preserve">Sri Lanka Colombo</w:t>
      </w:r>
      <w:r>
        <w:t xml:space="preserve">. Focusing on Colombo as Sri Lanka's undisputed financial capital, this investigation addresses an acute gap in understanding how Financial Analysts contribute to investment decision-making, risk management, and economic recovery efforts post-2022 crisis. The study aims to map the current competencies, challenges, and future skill requirements of Financial Analysts specifically operating within Colombo-based institutions (commercial banks, asset managers, stock exchanges), providing actionable insights for educational institutions and industry stakeholders to enhance Sri Lanka's financial sector resilience and global competitiveness.</w:t>
      </w:r>
    </w:p>
    <w:bookmarkEnd w:id="20"/>
    <w:bookmarkStart w:id="21" w:name="X201a0c5316c201478f46031d60c0a03ea90ff6f"/>
    <w:p>
      <w:pPr>
        <w:pStyle w:val="Heading2"/>
      </w:pPr>
      <w:r>
        <w:t xml:space="preserve">1. Introduction: Context of Sri Lanka Colombo</w:t>
      </w:r>
    </w:p>
    <w:p>
      <w:pPr>
        <w:pStyle w:val="FirstParagraph"/>
      </w:pPr>
      <w:r>
        <w:t xml:space="preserve">Colombo serves as the nerve center of Sri Lanka's economy, housing the Central Bank of Sri Lanka, the Colombo Stock Exchange (CSE), major commercial banks (e.g., Commercial Bank, Sampath Bank), and numerous multinational financial service providers. Following a severe economic crisis in 2022 characterized by sovereign default, currency devaluation, and inflation spikes, Sri Lanka's financial sector faces unprecedented challenges demanding sophisticated analytical capabilities. The effective functioning of the</w:t>
      </w:r>
      <w:r>
        <w:t xml:space="preserve"> </w:t>
      </w:r>
      <w:r>
        <w:rPr>
          <w:bCs/>
          <w:b/>
        </w:rPr>
        <w:t xml:space="preserve">Financial Analyst</w:t>
      </w:r>
      <w:r>
        <w:t xml:space="preserve"> </w:t>
      </w:r>
      <w:r>
        <w:t xml:space="preserve">is now more crucial than ever for navigating volatile markets, attracting foreign investment to stabilize the Sri Lankan rupee (LKR), and guiding strategic corporate finance decisions within</w:t>
      </w:r>
      <w:r>
        <w:t xml:space="preserve"> </w:t>
      </w:r>
      <w:r>
        <w:rPr>
          <w:bCs/>
          <w:b/>
        </w:rPr>
        <w:t xml:space="preserve">Sri Lanka Colombo</w:t>
      </w:r>
      <w:r>
        <w:t xml:space="preserve">. Despite this, a systematic analysis of the specific demands and competencies required of Financial Analysts operating in this unique context is lacking.</w:t>
      </w:r>
    </w:p>
    <w:bookmarkEnd w:id="21"/>
    <w:bookmarkStart w:id="22" w:name="problem-statement"/>
    <w:p>
      <w:pPr>
        <w:pStyle w:val="Heading2"/>
      </w:pPr>
      <w:r>
        <w:t xml:space="preserve">2. Problem Statement</w:t>
      </w:r>
    </w:p>
    <w:p>
      <w:pPr>
        <w:pStyle w:val="FirstParagraph"/>
      </w:pPr>
      <w:r>
        <w:t xml:space="preserve">The current financial landscape in Sri Lanka Colombo is defined by high volatility, complex macroeconomic policy shifts (e.g., IMF program implementation), and evolving regulatory frameworks. This environment places immense pressure on Financial Analysts to deliver accurate forecasts, robust risk assessments, and actionable investment strategies under significant uncertainty. However, existing studies often generalize across South Asia or focus on developed markets, neglecting the specific pressures faced by analysts in Colombo – such as limited local data availability for emerging market securities (e.g., CSE-listed companies), hyperinflation impacts on financial modeling, and the need to interpret policy changes rapidly. This gap hinders effective talent development and strategic resource allocation within Sri Lankan financial institutions, potentially impeding national economic recovery efforts led from Colombo.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responsibilities, key performance indicators (KPIs), and day-to-day challenges of Financial Analysts working within major institutions in Colombo.</w:t>
      </w:r>
    </w:p>
    <w:p>
      <w:pPr>
        <w:numPr>
          <w:ilvl w:val="0"/>
          <w:numId w:val="1001"/>
        </w:numPr>
        <w:pStyle w:val="Compact"/>
      </w:pPr>
      <w:r>
        <w:t xml:space="preserve">To identify the specific technical (e.g., advanced financial modeling for volatile LKR, understanding Sri Lankan tax laws, CSE regulatory nuances) and soft skills (e.g., navigating political risk communication, cross-cultural client interaction) most critical for success in the Colombo context.</w:t>
      </w:r>
    </w:p>
    <w:p>
      <w:pPr>
        <w:numPr>
          <w:ilvl w:val="0"/>
          <w:numId w:val="1001"/>
        </w:numPr>
        <w:pStyle w:val="Compact"/>
      </w:pPr>
      <w:r>
        <w:t xml:space="preserve">To assess the alignment between current university curricula in Sri Lanka and the practical skill requirements demanded of Financial Analysts by Colombo-based employers.</w:t>
      </w:r>
    </w:p>
    <w:p>
      <w:pPr>
        <w:numPr>
          <w:ilvl w:val="0"/>
          <w:numId w:val="1001"/>
        </w:numPr>
        <w:pStyle w:val="Compact"/>
      </w:pPr>
      <w:r>
        <w:t xml:space="preserve">To evaluate the perceived impact of skilled Financial Analysts on investment decisions, risk mitigation, and overall institutional performance within Sri Lanka's post-crisis financial sector.</w:t>
      </w:r>
    </w:p>
    <w:bookmarkEnd w:id="23"/>
    <w:bookmarkStart w:id="24" w:name="X83ddc6607ca8a450e31dc169215b72e6056e7ef"/>
    <w:p>
      <w:pPr>
        <w:pStyle w:val="Heading2"/>
      </w:pPr>
      <w:r>
        <w:t xml:space="preserve">4. Literature Review (Contextualizing Sri Lanka Colombo)</w:t>
      </w:r>
    </w:p>
    <w:p>
      <w:pPr>
        <w:pStyle w:val="FirstParagraph"/>
      </w:pPr>
      <w:r>
        <w:t xml:space="preserve">While global literature extensively covers the role of Financial Analysts in mature markets (e.g., Smith &amp; Jones, 2020), research specific to emerging economies like Sri Lanka is sparse. Studies by the World Bank (2023) highlight financial sector development as key for Sri Lankan recovery but offer limited practitioner-focused insights. Local studies from institutions like the Institute of Chartered Accountants of Sri Lanka (ICASL) touch on accounting standards but rarely delve into the evolving analytical role within Colombo's unique crisis context. This research directly addresses this gap by grounding its inquiry in the specific realities of</w:t>
      </w:r>
      <w:r>
        <w:t xml:space="preserve"> </w:t>
      </w:r>
      <w:r>
        <w:rPr>
          <w:bCs/>
          <w:b/>
        </w:rPr>
        <w:t xml:space="preserve">Sri Lanka Colombo</w:t>
      </w:r>
      <w:r>
        <w:t xml:space="preserve">, moving beyond theoretical models to examine practical application under local constraints.</w:t>
      </w:r>
    </w:p>
    <w:bookmarkEnd w:id="24"/>
    <w:bookmarkStart w:id="25" w:name="methodology"/>
    <w:p>
      <w:pPr>
        <w:pStyle w:val="Heading2"/>
      </w:pPr>
      <w:r>
        <w:t xml:space="preserve">5. Methodology</w:t>
      </w:r>
    </w:p>
    <w:p>
      <w:pPr>
        <w:pStyle w:val="FirstParagraph"/>
      </w:pPr>
      <w:r>
        <w:t xml:space="preserve">This study will employ a mixed-methods approach tailored for the Sri Lanka Colombo environment:</w:t>
      </w:r>
    </w:p>
    <w:p>
      <w:pPr>
        <w:numPr>
          <w:ilvl w:val="0"/>
          <w:numId w:val="1002"/>
        </w:numPr>
        <w:pStyle w:val="Compact"/>
      </w:pPr>
      <w:r>
        <w:rPr>
          <w:bCs/>
          <w:b/>
        </w:rPr>
        <w:t xml:space="preserve">Qualitative Phase (Semi-Structured Interviews):</w:t>
      </w:r>
      <w:r>
        <w:t xml:space="preserve"> </w:t>
      </w:r>
      <w:r>
        <w:t xml:space="preserve">Conduct 30-40 in-depth interviews with Senior Financial Analysts, Head of Research, and Portfolio Managers at key Colombo institutions (Central Bank departments, CSE members, major commercial banks like NDB/DFCC), focusing on their daily challenges and required skills.</w:t>
      </w:r>
    </w:p>
    <w:p>
      <w:pPr>
        <w:numPr>
          <w:ilvl w:val="0"/>
          <w:numId w:val="1002"/>
        </w:numPr>
        <w:pStyle w:val="Compact"/>
      </w:pPr>
      <w:r>
        <w:rPr>
          <w:bCs/>
          <w:b/>
        </w:rPr>
        <w:t xml:space="preserve">Quantitative Phase (Structured Survey):</w:t>
      </w:r>
      <w:r>
        <w:t xml:space="preserve"> </w:t>
      </w:r>
      <w:r>
        <w:t xml:space="preserve">Distribute a validated survey to 150+ Financial Analysts across Colombo-based firms to quantify skill gaps, job satisfaction, and perceived industry demands. The survey will include specific questions on Sri Lankan market volatility management and local regulatory knowledge.</w:t>
      </w:r>
    </w:p>
    <w:p>
      <w:pPr>
        <w:numPr>
          <w:ilvl w:val="0"/>
          <w:numId w:val="1002"/>
        </w:numPr>
        <w:pStyle w:val="Compact"/>
      </w:pPr>
      <w:r>
        <w:rPr>
          <w:bCs/>
          <w:b/>
        </w:rPr>
        <w:t xml:space="preserve">Document Analysis:</w:t>
      </w:r>
      <w:r>
        <w:t xml:space="preserve"> </w:t>
      </w:r>
      <w:r>
        <w:t xml:space="preserve">Analyze recent reports from the Central Bank of Sri Lanka (CBSL), CSE, IMF monitoring reports, and employer job descriptions to identify evolving sector priorities.</w:t>
      </w:r>
    </w:p>
    <w:p>
      <w:pPr>
        <w:pStyle w:val="FirstParagraph"/>
      </w:pPr>
      <w:r>
        <w:t xml:space="preserve">Data will be analyzed using thematic analysis for qualitative data and SPSS for quantitative survey results. The geographic focus on</w:t>
      </w:r>
      <w:r>
        <w:t xml:space="preserve"> </w:t>
      </w:r>
      <w:r>
        <w:rPr>
          <w:bCs/>
          <w:b/>
        </w:rPr>
        <w:t xml:space="preserve">Colombo</w:t>
      </w:r>
      <w:r>
        <w:t xml:space="preserve"> </w:t>
      </w:r>
      <w:r>
        <w:t xml:space="preserve">ensures contextual relevance to Sri Lanka's financial hub.</w:t>
      </w:r>
    </w:p>
    <w:bookmarkEnd w:id="25"/>
    <w:bookmarkStart w:id="26" w:name="significance-of-the-research"/>
    <w:p>
      <w:pPr>
        <w:pStyle w:val="Heading2"/>
      </w:pPr>
      <w:r>
        <w:t xml:space="preserve">6. Significance of the Research</w:t>
      </w:r>
    </w:p>
    <w:p>
      <w:pPr>
        <w:pStyle w:val="FirstParagraph"/>
      </w:pPr>
      <w:r>
        <w:t xml:space="preserve">This research holds significant practical value for multiple stakeholders in</w:t>
      </w:r>
      <w:r>
        <w:t xml:space="preserve"> </w:t>
      </w:r>
      <w:r>
        <w:rPr>
          <w:bCs/>
          <w:b/>
        </w:rPr>
        <w:t xml:space="preserve">Sri Lanka Colombo</w:t>
      </w:r>
      <w:r>
        <w:t xml:space="preserve">:</w:t>
      </w:r>
    </w:p>
    <w:p>
      <w:pPr>
        <w:numPr>
          <w:ilvl w:val="0"/>
          <w:numId w:val="1003"/>
        </w:numPr>
        <w:pStyle w:val="Compact"/>
      </w:pPr>
      <w:r>
        <w:rPr>
          <w:bCs/>
          <w:b/>
        </w:rPr>
        <w:t xml:space="preserve">Financial Institutions &amp; Employers:</w:t>
      </w:r>
      <w:r>
        <w:t xml:space="preserve"> </w:t>
      </w:r>
      <w:r>
        <w:t xml:space="preserve">Provides concrete data to redesign training programs, refine recruitment criteria (e.g., prioritizing LKR volatility analysis skills), and improve retention of Financial Analysts.</w:t>
      </w:r>
    </w:p>
    <w:p>
      <w:pPr>
        <w:numPr>
          <w:ilvl w:val="0"/>
          <w:numId w:val="1003"/>
        </w:numPr>
        <w:pStyle w:val="Compact"/>
      </w:pPr>
      <w:r>
        <w:rPr>
          <w:bCs/>
          <w:b/>
        </w:rPr>
        <w:t xml:space="preserve">Educational Institutions:</w:t>
      </w:r>
      <w:r>
        <w:t xml:space="preserve"> </w:t>
      </w:r>
      <w:r>
        <w:t xml:space="preserve">Offers evidence-based guidance for universities (e.g., University of Colombo, SLIIT) to align finance curricula with the specific demands of the Sri Lankan market, enhancing graduate employability.</w:t>
      </w:r>
    </w:p>
    <w:p>
      <w:pPr>
        <w:numPr>
          <w:ilvl w:val="0"/>
          <w:numId w:val="1003"/>
        </w:numPr>
        <w:pStyle w:val="Compact"/>
      </w:pPr>
      <w:r>
        <w:rPr>
          <w:bCs/>
          <w:b/>
        </w:rPr>
        <w:t xml:space="preserve">Policymakers &amp; Regulators:</w:t>
      </w:r>
      <w:r>
        <w:t xml:space="preserve"> </w:t>
      </w:r>
      <w:r>
        <w:t xml:space="preserve">Informs CBSL and CSE on talent development needs crucial for building a more resilient and sophisticated financial sector capable of supporting national economic stability.</w:t>
      </w:r>
    </w:p>
    <w:p>
      <w:pPr>
        <w:numPr>
          <w:ilvl w:val="0"/>
          <w:numId w:val="1003"/>
        </w:numPr>
        <w:pStyle w:val="Compact"/>
      </w:pPr>
      <w:r>
        <w:rPr>
          <w:bCs/>
          <w:b/>
        </w:rPr>
        <w:t xml:space="preserve">Sri Lanka's Economic Recovery:</w:t>
      </w:r>
      <w:r>
        <w:t xml:space="preserve"> </w:t>
      </w:r>
      <w:r>
        <w:t xml:space="preserve">Directly contributes to strengthening the analytical foundation necessary for sound investment decisions, which are vital for attracting foreign capital needed to stabilize the LKR and rebuild Sri Lanka's economy from Colombo.</w:t>
      </w:r>
    </w:p>
    <w:bookmarkEnd w:id="26"/>
    <w:bookmarkStart w:id="27" w:name="expected-outcomes-and-contribution"/>
    <w:p>
      <w:pPr>
        <w:pStyle w:val="Heading2"/>
      </w:pPr>
      <w:r>
        <w:t xml:space="preserve">7. Expected Outcomes and Contribution</w:t>
      </w:r>
    </w:p>
    <w:p>
      <w:pPr>
        <w:pStyle w:val="FirstParagraph"/>
      </w:pPr>
      <w:r>
        <w:t xml:space="preserve">This research will produce a detailed report outlining:</w:t>
      </w:r>
    </w:p>
    <w:p>
      <w:pPr>
        <w:numPr>
          <w:ilvl w:val="0"/>
          <w:numId w:val="1004"/>
        </w:numPr>
        <w:pStyle w:val="Compact"/>
      </w:pPr>
      <w:r>
        <w:t xml:space="preserve">A comprehensive competency framework for Financial Analysts specific to the Sri Lanka Colombo financial ecosystem, detailing critical technical and soft skills.</w:t>
      </w:r>
    </w:p>
    <w:p>
      <w:pPr>
        <w:numPr>
          <w:ilvl w:val="0"/>
          <w:numId w:val="1004"/>
        </w:numPr>
        <w:pStyle w:val="Compact"/>
      </w:pPr>
      <w:r>
        <w:t xml:space="preserve">Validated data on the current skill gaps between academic preparation and market demands within Colombo.</w:t>
      </w:r>
    </w:p>
    <w:p>
      <w:pPr>
        <w:numPr>
          <w:ilvl w:val="0"/>
          <w:numId w:val="1004"/>
        </w:numPr>
        <w:pStyle w:val="Compact"/>
      </w:pPr>
      <w:r>
        <w:t xml:space="preserve">Recommendations for targeted educational reforms, employer-led upskilling initiatives, and policy actions to bolster the Financial Analyst role in Sri Lanka's recovery trajectory.</w:t>
      </w:r>
    </w:p>
    <w:p>
      <w:pPr>
        <w:pStyle w:val="FirstParagraph"/>
      </w:pPr>
      <w:r>
        <w:t xml:space="preserve">The findings will be disseminated through workshops with key stakeholders in Colombo (CBSL, CSE, universities) and published in relevant finance journals with a focus on emerging markets. This research directly addresses the critical need for locally relevant insights into the strategic role of the Financial Analyst within Sri Lanka's most vital economic city – Colombo.</w:t>
      </w:r>
    </w:p>
    <w:bookmarkEnd w:id="27"/>
    <w:bookmarkStart w:id="28" w:name="timeline"/>
    <w:p>
      <w:pPr>
        <w:pStyle w:val="Heading2"/>
      </w:pPr>
      <w:r>
        <w:t xml:space="preserve">8. Timeline</w:t>
      </w:r>
    </w:p>
    <w:p>
      <w:pPr>
        <w:pStyle w:val="FirstParagraph"/>
      </w:pPr>
      <w:r>
        <w:rPr>
          <w:bCs/>
          <w:b/>
        </w:rPr>
        <w:t xml:space="preserve">Months 1-2:</w:t>
      </w:r>
      <w:r>
        <w:t xml:space="preserve"> </w:t>
      </w:r>
      <w:r>
        <w:t xml:space="preserve">Finalize methodology, secure ethics approval, develop survey/interview protocols (Colombo-based).</w:t>
      </w:r>
    </w:p>
    <w:p>
      <w:pPr>
        <w:pStyle w:val="BodyText"/>
      </w:pPr>
      <w:r>
        <w:rPr>
          <w:bCs/>
          <w:b/>
        </w:rPr>
        <w:t xml:space="preserve">Months 3-5:</w:t>
      </w:r>
      <w:r>
        <w:t xml:space="preserve"> </w:t>
      </w:r>
      <w:r>
        <w:t xml:space="preserve">Conduct interviews and survey distribution across Colombo financial institutions.</w:t>
      </w:r>
    </w:p>
    <w:p>
      <w:pPr>
        <w:pStyle w:val="BodyText"/>
      </w:pPr>
      <w:r>
        <w:rPr>
          <w:bCs/>
          <w:b/>
        </w:rPr>
        <w:t xml:space="preserve">Months 6-7:</w:t>
      </w:r>
      <w:r>
        <w:t xml:space="preserve"> </w:t>
      </w:r>
      <w:r>
        <w:t xml:space="preserve">Data analysis and initial reporting.</w:t>
      </w:r>
    </w:p>
    <w:p>
      <w:pPr>
        <w:pStyle w:val="BodyText"/>
      </w:pPr>
      <w:r>
        <w:rPr>
          <w:bCs/>
          <w:b/>
        </w:rPr>
        <w:t xml:space="preserve">Month 8:</w:t>
      </w:r>
      <w:r>
        <w:t xml:space="preserve"> </w:t>
      </w:r>
      <w:r>
        <w:t xml:space="preserve">Dissemination workshop in Colombo; final report submission.</w:t>
      </w:r>
    </w:p>
    <w:bookmarkEnd w:id="28"/>
    <w:bookmarkStart w:id="29" w:name="conclusion"/>
    <w:p>
      <w:pPr>
        <w:pStyle w:val="Heading2"/>
      </w:pPr>
      <w:r>
        <w:t xml:space="preserve">9. Conclusion</w:t>
      </w:r>
    </w:p>
    <w:p>
      <w:pPr>
        <w:pStyle w:val="FirstParagraph"/>
      </w:pPr>
      <w:r>
        <w:t xml:space="preserve">The path to sustainable economic recovery for Sri Lanka hinges significantly on the effectiveness of its financial professionals, particularly the Financial Analyst. This research proposal directly targets the knowledge gap concerning how this critical role functions and can be strengthened within Sri Lanka Colombo's unique post-crisis context. By providing evidence-based insights tailored specifically to Colombo's institutions and challenges, this study will empower stakeholders to build a more capable, resilient financial analysis workforce – a cornerstone for Sri Lanka's return to stability and growth. The success of the</w:t>
      </w:r>
      <w:r>
        <w:t xml:space="preserve"> </w:t>
      </w:r>
      <w:r>
        <w:rPr>
          <w:bCs/>
          <w:b/>
        </w:rPr>
        <w:t xml:space="preserve">Financial Analyst</w:t>
      </w:r>
      <w:r>
        <w:t xml:space="preserve"> </w:t>
      </w:r>
      <w:r>
        <w:t xml:space="preserve">in</w:t>
      </w:r>
      <w:r>
        <w:t xml:space="preserve"> </w:t>
      </w:r>
      <w:r>
        <w:rPr>
          <w:bCs/>
          <w:b/>
        </w:rPr>
        <w:t xml:space="preserve">Sri Lanka Colombo</w:t>
      </w:r>
      <w:r>
        <w:t xml:space="preserve"> </w:t>
      </w:r>
      <w:r>
        <w:t xml:space="preserve">is not merely an industry concern; it is fundamental to the nation's economic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Financial Analysts in Sri Lanka Colombo</dc:title>
  <dc:creator/>
  <dc:language>en</dc:language>
  <cp:keywords/>
  <dcterms:created xsi:type="dcterms:W3CDTF">2026-07-23T02:49:24Z</dcterms:created>
  <dcterms:modified xsi:type="dcterms:W3CDTF">2026-07-23T02:49:24Z</dcterms:modified>
</cp:coreProperties>
</file>

<file path=docProps/custom.xml><?xml version="1.0" encoding="utf-8"?>
<Properties xmlns="http://schemas.openxmlformats.org/officeDocument/2006/custom-properties" xmlns:vt="http://schemas.openxmlformats.org/officeDocument/2006/docPropsVTypes"/>
</file>