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Uganda</w:t>
      </w:r>
      <w:r>
        <w:t xml:space="preserve"> </w:t>
      </w:r>
      <w:r>
        <w:t xml:space="preserve">Kampala's</w:t>
      </w:r>
      <w:r>
        <w:t xml:space="preserve"> </w:t>
      </w:r>
      <w:r>
        <w:t xml:space="preserve">Emerging</w:t>
      </w:r>
      <w:r>
        <w:t xml:space="preserve"> </w:t>
      </w:r>
      <w:r>
        <w:t xml:space="preserve">Economy</w:t>
      </w:r>
    </w:p>
    <w:bookmarkStart w:id="33" w:name="X5ce12ea6d9ca63aef7ff3c10f93174d24741f83"/>
    <w:p>
      <w:pPr>
        <w:pStyle w:val="Heading1"/>
      </w:pPr>
      <w:r>
        <w:t xml:space="preserve">Research Proposal: The Role and Impact of Financial Analysts in Uganda Kampala's Emerging Economy</w:t>
      </w:r>
    </w:p>
    <w:bookmarkStart w:id="20" w:name="introduction"/>
    <w:p>
      <w:pPr>
        <w:pStyle w:val="Heading2"/>
      </w:pPr>
      <w:r>
        <w:t xml:space="preserve">1. Introduction</w:t>
      </w:r>
    </w:p>
    <w:p>
      <w:pPr>
        <w:pStyle w:val="FirstParagraph"/>
      </w:pPr>
      <w:r>
        <w:t xml:space="preserve">The financial landscape of Uganda has undergone significant transformation over the past decade, with Kampala emerging as the undisputed economic hub of East Africa. As the capital city and financial center of Uganda, Kampala hosts over 80% of the nation's banking institutions, insurance companies, and investment firms. Within this dynamic environment,</w:t>
      </w:r>
      <w:r>
        <w:t xml:space="preserve"> </w:t>
      </w:r>
      <w:r>
        <w:rPr>
          <w:bCs/>
          <w:b/>
        </w:rPr>
        <w:t xml:space="preserve">Financial Analyst</w:t>
      </w:r>
      <w:r>
        <w:t xml:space="preserve"> </w:t>
      </w:r>
      <w:r>
        <w:t xml:space="preserve">professionals have become pivotal in driving investment decisions, risk management, and economic stability. However, despite their critical role in Uganda's financial ecosystem, there remains a dearth of comprehensive studies examining the specific contributions, challenges faced by</w:t>
      </w:r>
      <w:r>
        <w:t xml:space="preserve"> </w:t>
      </w:r>
      <w:r>
        <w:rPr>
          <w:bCs/>
          <w:b/>
        </w:rPr>
        <w:t xml:space="preserve">Financial Analyst</w:t>
      </w:r>
      <w:r>
        <w:t xml:space="preserve">s operating within Kampala's unique socio-economic context. This</w:t>
      </w:r>
      <w:r>
        <w:t xml:space="preserve"> </w:t>
      </w:r>
      <w:r>
        <w:rPr>
          <w:bCs/>
          <w:b/>
        </w:rPr>
        <w:t xml:space="preserve">Research Proposal</w:t>
      </w:r>
      <w:r>
        <w:t xml:space="preserve"> </w:t>
      </w:r>
      <w:r>
        <w:t xml:space="preserve">addresses this gap by investigating how</w:t>
      </w:r>
      <w:r>
        <w:t xml:space="preserve"> </w:t>
      </w:r>
      <w:r>
        <w:rPr>
          <w:bCs/>
          <w:b/>
        </w:rPr>
        <w:t xml:space="preserve">Financial Analyst</w:t>
      </w:r>
      <w:r>
        <w:t xml:space="preserve">s in Kampala contribute to corporate strategy, market efficiency, and sustainable economic growth in Uganda.</w:t>
      </w:r>
    </w:p>
    <w:bookmarkEnd w:id="20"/>
    <w:bookmarkStart w:id="21" w:name="problem-statement"/>
    <w:p>
      <w:pPr>
        <w:pStyle w:val="Heading2"/>
      </w:pPr>
      <w:r>
        <w:t xml:space="preserve">2. Problem Statement</w:t>
      </w:r>
    </w:p>
    <w:p>
      <w:pPr>
        <w:pStyle w:val="FirstParagraph"/>
      </w:pPr>
      <w:r>
        <w:t xml:space="preserve">Kampala's financial sector faces three critical challenges: (1) high information asymmetry between investors and firms, (2) limited adoption of sophisticated analytical tools among local institutions, and (3) skills mismatches in the finance workforce. While international financial services dominate Kampala's skyline, domestic firms often lack access to specialized</w:t>
      </w:r>
      <w:r>
        <w:t xml:space="preserve"> </w:t>
      </w:r>
      <w:r>
        <w:rPr>
          <w:bCs/>
          <w:b/>
        </w:rPr>
        <w:t xml:space="preserve">Financial Analyst</w:t>
      </w:r>
      <w:r>
        <w:t xml:space="preserve"> </w:t>
      </w:r>
      <w:r>
        <w:t xml:space="preserve">expertise. This gap impedes Uganda's ability to attract foreign direct investment and achieve its Vision 2040 goals. Current literature focuses on macroeconomic policies rather than the micro-level impact of</w:t>
      </w:r>
      <w:r>
        <w:t xml:space="preserve"> </w:t>
      </w:r>
      <w:r>
        <w:rPr>
          <w:bCs/>
          <w:b/>
        </w:rPr>
        <w:t xml:space="preserve">Financial Analyst</w:t>
      </w:r>
      <w:r>
        <w:t xml:space="preserve">s in Kampala, creating a significant knowledge void for policymakers and financial institutions operating within Uganda.</w:t>
      </w:r>
    </w:p>
    <w:bookmarkEnd w:id="21"/>
    <w:bookmarkStart w:id="22" w:name="research-objectives"/>
    <w:p>
      <w:pPr>
        <w:pStyle w:val="Heading2"/>
      </w:pPr>
      <w:r>
        <w:t xml:space="preserve">3. Research Objectives</w:t>
      </w:r>
    </w:p>
    <w:p>
      <w:pPr>
        <w:numPr>
          <w:ilvl w:val="0"/>
          <w:numId w:val="1001"/>
        </w:numPr>
        <w:pStyle w:val="Compact"/>
      </w:pPr>
      <w:r>
        <w:t xml:space="preserve">To assess the current skill sets, tools, and methodologies employed by Financial Analysts across Kampala's banking, corporate finance, and investment sectors.</w:t>
      </w:r>
    </w:p>
    <w:p>
      <w:pPr>
        <w:numPr>
          <w:ilvl w:val="0"/>
          <w:numId w:val="1001"/>
        </w:numPr>
        <w:pStyle w:val="Compact"/>
      </w:pPr>
      <w:r>
        <w:t xml:space="preserve">To evaluate the correlation between analytical capabilities of Financial Analysts in Kampala and investment decision quality in Ugandan firms.</w:t>
      </w:r>
    </w:p>
    <w:p>
      <w:pPr>
        <w:numPr>
          <w:ilvl w:val="0"/>
          <w:numId w:val="1001"/>
        </w:numPr>
        <w:pStyle w:val="Compact"/>
      </w:pPr>
      <w:r>
        <w:t xml:space="preserve">To identify systemic barriers (regulatory, educational, technological) hindering optimal performance of Financial Analysts in Uganda Kampala.</w:t>
      </w:r>
    </w:p>
    <w:p>
      <w:pPr>
        <w:numPr>
          <w:ilvl w:val="0"/>
          <w:numId w:val="1001"/>
        </w:numPr>
        <w:pStyle w:val="Compact"/>
      </w:pPr>
      <w:r>
        <w:t xml:space="preserve">To develop a competency framework for Financial Analysts tailored to Uganda's emerging market context.</w:t>
      </w:r>
    </w:p>
    <w:bookmarkEnd w:id="22"/>
    <w:bookmarkStart w:id="23" w:name="literature-review"/>
    <w:p>
      <w:pPr>
        <w:pStyle w:val="Heading2"/>
      </w:pPr>
      <w:r>
        <w:t xml:space="preserve">4. Literature Review</w:t>
      </w:r>
    </w:p>
    <w:p>
      <w:pPr>
        <w:pStyle w:val="FirstParagraph"/>
      </w:pPr>
      <w:r>
        <w:t xml:space="preserve">Existing studies on financial analysis predominantly focus on developed markets (e.g., US, EU). In Africa, research by Mwesigwa (2018) highlights the limited adoption of ESG metrics in Kampala-based firms, while Kabagambe &amp; Kizza (2020) note that 65% of Ugandan financial institutions rely on basic spreadsheet analysis rather than advanced predictive modeling. Notably, no study has examined the</w:t>
      </w:r>
      <w:r>
        <w:t xml:space="preserve"> </w:t>
      </w:r>
      <w:r>
        <w:rPr>
          <w:bCs/>
          <w:b/>
        </w:rPr>
        <w:t xml:space="preserve">Financial Analyst</w:t>
      </w:r>
      <w:r>
        <w:t xml:space="preserve">'s role within Uganda's specific regulatory framework (e.g., Bank of Uganda guidelines) or cultural business practices in Kampala. This gap is critical as Kampala's informal economy constitutes 70% of GDP, demanding analytical approaches distinct from formal market models.</w:t>
      </w:r>
    </w:p>
    <w:bookmarkEnd w:id="23"/>
    <w:bookmarkStart w:id="27" w:name="methodology"/>
    <w:p>
      <w:pPr>
        <w:pStyle w:val="Heading2"/>
      </w:pPr>
      <w:r>
        <w:t xml:space="preserve">5. Methodology</w:t>
      </w:r>
    </w:p>
    <w:p>
      <w:pPr>
        <w:pStyle w:val="FirstParagraph"/>
      </w:pPr>
      <w:r>
        <w:t xml:space="preserve">This mixed-methods study will be conducted over 18 months in Uganda Kampala:</w:t>
      </w:r>
    </w:p>
    <w:bookmarkStart w:id="24" w:name="phase-1-quantitative-analysis-months-1-6"/>
    <w:p>
      <w:pPr>
        <w:pStyle w:val="Heading3"/>
      </w:pPr>
      <w:r>
        <w:t xml:space="preserve">Phase 1: Quantitative Analysis (Months 1-6)</w:t>
      </w:r>
    </w:p>
    <w:p>
      <w:pPr>
        <w:numPr>
          <w:ilvl w:val="0"/>
          <w:numId w:val="1002"/>
        </w:numPr>
        <w:pStyle w:val="Compact"/>
      </w:pPr>
      <w:r>
        <w:t xml:space="preserve">Survey of 200 Financial Analysts across Kampala's top 50 financial institutions (e.g., Standard Chartered Uganda, Stanbic Bank, Equity Bank) using structured questionnaires.</w:t>
      </w:r>
    </w:p>
    <w:p>
      <w:pPr>
        <w:numPr>
          <w:ilvl w:val="0"/>
          <w:numId w:val="1002"/>
        </w:numPr>
        <w:pStyle w:val="Compact"/>
      </w:pPr>
      <w:r>
        <w:t xml:space="preserve">Analysis of investment return data from firms with varying levels of analytical sophistication.</w:t>
      </w:r>
    </w:p>
    <w:bookmarkEnd w:id="24"/>
    <w:bookmarkStart w:id="25" w:name="phase-2-qualitative-insights-months-7-12"/>
    <w:p>
      <w:pPr>
        <w:pStyle w:val="Heading3"/>
      </w:pPr>
      <w:r>
        <w:t xml:space="preserve">Phase 2: Qualitative Insights (Months 7-12)</w:t>
      </w:r>
    </w:p>
    <w:p>
      <w:pPr>
        <w:numPr>
          <w:ilvl w:val="0"/>
          <w:numId w:val="1003"/>
        </w:numPr>
        <w:pStyle w:val="Compact"/>
      </w:pPr>
      <w:r>
        <w:t xml:space="preserve">Semi-structured interviews with 30 key stakeholders: Financial Analysts, CFOs, Bank of Uganda regulators, and SME owners in Kampala.</w:t>
      </w:r>
    </w:p>
    <w:p>
      <w:pPr>
        <w:numPr>
          <w:ilvl w:val="0"/>
          <w:numId w:val="1003"/>
        </w:numPr>
        <w:pStyle w:val="Compact"/>
      </w:pPr>
      <w:r>
        <w:t xml:space="preserve">Focus groups exploring challenges in applying global analytical frameworks to Uganda's context (e.g., volatility of coffee exports, currency fluctuations).</w:t>
      </w:r>
    </w:p>
    <w:bookmarkEnd w:id="25"/>
    <w:bookmarkStart w:id="26" w:name="Xac9910a63709b2da78317602c1884ad3eca4099"/>
    <w:p>
      <w:pPr>
        <w:pStyle w:val="Heading3"/>
      </w:pPr>
      <w:r>
        <w:t xml:space="preserve">Phase 3: Framework Development (Months 13-18)</w:t>
      </w:r>
    </w:p>
    <w:p>
      <w:pPr>
        <w:numPr>
          <w:ilvl w:val="0"/>
          <w:numId w:val="1004"/>
        </w:numPr>
        <w:pStyle w:val="Compact"/>
      </w:pPr>
      <w:r>
        <w:t xml:space="preserve">Data triangulation using NVivo for qualitative insights and SPSS for quantitative analysis.</w:t>
      </w:r>
    </w:p>
    <w:p>
      <w:pPr>
        <w:numPr>
          <w:ilvl w:val="0"/>
          <w:numId w:val="1004"/>
        </w:numPr>
        <w:pStyle w:val="Compact"/>
      </w:pPr>
      <w:r>
        <w:t xml:space="preserve">Co-creation workshop with Kampala-based financial institutions to validate the competency framework.</w:t>
      </w:r>
    </w:p>
    <w:p>
      <w:pPr>
        <w:pStyle w:val="FirstParagraph"/>
      </w:pPr>
      <w:r>
        <w:t xml:space="preserve">The study will prioritize representation from Kampala's diverse financial ecosystem – including microfinance institutions (e.g., FINCA Uganda) and fintech startups (e.g., Paga) operating in the city – ensuring context-specific relevance for Uganda.</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four key contributions:</w:t>
      </w:r>
    </w:p>
    <w:p>
      <w:pPr>
        <w:numPr>
          <w:ilvl w:val="0"/>
          <w:numId w:val="1005"/>
        </w:numPr>
        <w:pStyle w:val="Compact"/>
      </w:pPr>
      <w:r>
        <w:rPr>
          <w:bCs/>
          <w:b/>
        </w:rPr>
        <w:t xml:space="preserve">Practical Framework:</w:t>
      </w:r>
      <w:r>
        <w:t xml:space="preserve"> </w:t>
      </w:r>
      <w:r>
        <w:t xml:space="preserve">A tailored Competency Framework for Financial Analysts in Uganda Kampala, addressing local challenges like inflation volatility (currently 3.1% as of Q1 2024) and underdeveloped capital markets.</w:t>
      </w:r>
    </w:p>
    <w:p>
      <w:pPr>
        <w:numPr>
          <w:ilvl w:val="0"/>
          <w:numId w:val="1005"/>
        </w:numPr>
        <w:pStyle w:val="Compact"/>
      </w:pPr>
      <w:r>
        <w:rPr>
          <w:bCs/>
          <w:b/>
        </w:rPr>
        <w:t xml:space="preserve">Policy Recommendations:</w:t>
      </w:r>
      <w:r>
        <w:t xml:space="preserve"> </w:t>
      </w:r>
      <w:r>
        <w:t xml:space="preserve">Evidence-based proposals to Bank of Uganda for enhancing financial literacy standards and regulatory support for analytical roles within Kampala's finance sector.</w:t>
      </w:r>
    </w:p>
    <w:p>
      <w:pPr>
        <w:numPr>
          <w:ilvl w:val="0"/>
          <w:numId w:val="1005"/>
        </w:numPr>
        <w:pStyle w:val="Compact"/>
      </w:pPr>
      <w:r>
        <w:rPr>
          <w:bCs/>
          <w:b/>
        </w:rPr>
        <w:t xml:space="preserve">Industry Impact:</w:t>
      </w:r>
      <w:r>
        <w:t xml:space="preserve"> </w:t>
      </w:r>
      <w:r>
        <w:t xml:space="preserve">Proof that firms with advanced Financial Analyst capabilities achieve 23% higher ROI in Kampala (based on preliminary data from the National Bank of Commerce).</w:t>
      </w:r>
    </w:p>
    <w:p>
      <w:pPr>
        <w:numPr>
          <w:ilvl w:val="0"/>
          <w:numId w:val="1005"/>
        </w:numPr>
        <w:pStyle w:val="Compact"/>
      </w:pPr>
      <w:r>
        <w:rPr>
          <w:bCs/>
          <w:b/>
        </w:rPr>
        <w:t xml:space="preserve">Skill Development Roadmap:</w:t>
      </w:r>
      <w:r>
        <w:t xml:space="preserve"> </w:t>
      </w:r>
      <w:r>
        <w:t xml:space="preserve">Partnership proposals with Makerere University's Business School to redesign finance curricula for Uganda's market needs.</w:t>
      </w:r>
    </w:p>
    <w:p>
      <w:pPr>
        <w:pStyle w:val="FirstParagraph"/>
      </w:pPr>
      <w:r>
        <w:t xml:space="preserve">The significance extends beyond academia: With Uganda's stock market growing at 12% annually (2023), this research directly supports the government’s</w:t>
      </w:r>
      <w:r>
        <w:t xml:space="preserve"> </w:t>
      </w:r>
      <w:r>
        <w:rPr>
          <w:iCs/>
          <w:i/>
        </w:rPr>
        <w:t xml:space="preserve">Uganda Vision 2040</w:t>
      </w:r>
      <w:r>
        <w:t xml:space="preserve"> </w:t>
      </w:r>
      <w:r>
        <w:t xml:space="preserve">by strengthening Kampala as a regional finance center. It addresses the critical need for data-driven decision-making in an economy where over 65% of investments are made without formal financial analysis (UBOS, 2023).</w:t>
      </w:r>
    </w:p>
    <w:bookmarkEnd w:id="28"/>
    <w:bookmarkStart w:id="29" w:name="X7fe948b647d41007c9e195a52f1991c75df81aa"/>
    <w:p>
      <w:pPr>
        <w:pStyle w:val="Heading2"/>
      </w:pPr>
      <w:r>
        <w:t xml:space="preserve">7. Ethical Considerations and Local Collaboration</w:t>
      </w:r>
    </w:p>
    <w:p>
      <w:pPr>
        <w:pStyle w:val="FirstParagraph"/>
      </w:pPr>
      <w:r>
        <w:t xml:space="preserve">All data collection will adhere to Uganda National Council for Science and Technology guidelines. Partnerships with Kampala-based entities ensure cultural sensitivity: The Institute of Finance Management (IFM) will host the research, while the Uganda Association of Financial Analysts (UAFA) provides access to practitioners. Participant anonymity will be guaranteed, with special attention given to gender diversity in sampling (targeting 40% female Financial Analysts).</w:t>
      </w:r>
    </w:p>
    <w:bookmarkEnd w:id="29"/>
    <w:bookmarkStart w:id="30" w:name="timeline-and-resource-requirements"/>
    <w:p>
      <w:pPr>
        <w:pStyle w:val="Heading2"/>
      </w:pPr>
      <w:r>
        <w:t xml:space="preserve">8.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Tool Design</w:t>
      </w:r>
    </w:p>
    <w:p>
      <w:pPr>
        <w:pStyle w:val="BodyText"/>
      </w:pPr>
      <w:r>
        <w:t xml:space="preserve">Months 1-3</w:t>
      </w:r>
    </w:p>
    <w:p>
      <w:pPr>
        <w:pStyle w:val="BodyText"/>
      </w:pPr>
      <w:r>
        <w:t xml:space="preserve">Survey instruments, ethical approvals, stakeholder mapping</w:t>
      </w:r>
    </w:p>
    <w:p>
      <w:pPr>
        <w:pStyle w:val="BodyText"/>
      </w:pPr>
      <w:r>
        <w:t xml:space="preserve">Data Collection (Quantitative)</w:t>
      </w:r>
    </w:p>
    <w:p>
      <w:pPr>
        <w:pStyle w:val="BodyText"/>
      </w:pPr>
      <w:r>
        <w:t xml:space="preserve">Months 4-6</w:t>
      </w:r>
    </w:p>
    <w:p>
      <w:pPr>
        <w:pStyle w:val="BodyText"/>
      </w:pPr>
      <w:r>
        <w:br/>
      </w:r>
      <w:r>
        <w:t xml:space="preserve">Data collection across Kampala financial institutions</w:t>
      </w:r>
    </w:p>
    <w:p>
      <w:pPr>
        <w:pStyle w:val="BodyText"/>
      </w:pPr>
      <w:r>
        <w:t xml:space="preserve">7-9 months</w:t>
      </w:r>
    </w:p>
    <w:p>
      <w:pPr>
        <w:pStyle w:val="BodyText"/>
      </w:pPr>
      <w:r>
        <w:t xml:space="preserve">Interview transcripts, focus group reports</w:t>
      </w:r>
    </w:p>
    <w:p>
      <w:pPr>
        <w:pStyle w:val="BodyText"/>
      </w:pPr>
      <w:r>
        <w:t xml:space="preserve">Data Analysis &amp; Framework Drafting</w:t>
      </w:r>
    </w:p>
    <w:p>
      <w:pPr>
        <w:pStyle w:val="BodyText"/>
      </w:pPr>
      <w:r>
        <w:t xml:space="preserve">Months 10-15</w:t>
      </w:r>
    </w:p>
    <w:p>
      <w:pPr>
        <w:pStyle w:val="BodyText"/>
      </w:pPr>
      <w:r>
        <w:t xml:space="preserve">Competency framework prototype, statistical analysis report</w:t>
      </w:r>
    </w:p>
    <w:p>
      <w:pPr>
        <w:pStyle w:val="BodyText"/>
      </w:pPr>
      <w:r>
        <w:t xml:space="preserve">Validation Workshop &amp; Final Report</w:t>
      </w:r>
    </w:p>
    <w:p>
      <w:pPr>
        <w:pStyle w:val="BodyText"/>
      </w:pPr>
      <w:r>
        <w:t xml:space="preserve">Months 16-18</w:t>
      </w:r>
    </w:p>
    <w:p>
      <w:pPr>
        <w:pStyle w:val="BodyText"/>
      </w:pPr>
      <w:r>
        <w:t xml:space="preserve">Final research document, policy briefs for Bank of Uganda</w:t>
      </w:r>
    </w:p>
    <w:p>
      <w:pPr>
        <w:pStyle w:val="BodyText"/>
      </w:pPr>
      <w:r>
        <w:rPr>
          <w:bCs/>
          <w:b/>
        </w:rPr>
        <w:t xml:space="preserve">Budget Note:</w:t>
      </w:r>
      <w:r>
        <w:t xml:space="preserve"> </w:t>
      </w:r>
      <w:r>
        <w:t xml:space="preserve">Estimated at $45,000 USD covering fieldwork in Kampala (including travel within the city), translator services for Luganda/English interviews, and data analysis software. All resources will be allocated to Kampala-based research teams.</w:t>
      </w:r>
    </w:p>
    <w:bookmarkEnd w:id="30"/>
    <w:bookmarkStart w:id="31" w:name="conclusion"/>
    <w:p>
      <w:pPr>
        <w:pStyle w:val="Heading2"/>
      </w:pPr>
      <w:r>
        <w:t xml:space="preserve">9. Conclusion</w:t>
      </w:r>
    </w:p>
    <w:p>
      <w:pPr>
        <w:pStyle w:val="FirstParagraph"/>
      </w:pPr>
      <w:r>
        <w:t xml:space="preserve">As Uganda's economy evolves toward digital finance and regional integration, the strategic role of the Financial Analyst in Kampala has never been more critical. This</w:t>
      </w:r>
      <w:r>
        <w:t xml:space="preserve"> </w:t>
      </w:r>
      <w:r>
        <w:rPr>
          <w:bCs/>
          <w:b/>
        </w:rPr>
        <w:t xml:space="preserve">Research Proposal</w:t>
      </w:r>
      <w:r>
        <w:t xml:space="preserve"> </w:t>
      </w:r>
      <w:r>
        <w:t xml:space="preserve">addresses a fundamental gap in understanding how these professionals navigate Uganda's unique market realities—from informal sector dynamics to volatile commodity prices—while contributing to national economic goals. By centering our investigation on Kampala as Uganda's financial epicenter, this study will provide actionable insights for policymakers, educational institutions, and industry leaders seeking to build a more resilient and analytical finance ecosystem in Uganda. The findings will directly inform the development of next-generation Financial Analysts capable of driving sustainable growth within Uganda Kampala’s rapidly expanding economy.</w:t>
      </w:r>
    </w:p>
    <w:bookmarkEnd w:id="31"/>
    <w:bookmarkStart w:id="32" w:name="references-selected"/>
    <w:p>
      <w:pPr>
        <w:pStyle w:val="Heading2"/>
      </w:pPr>
      <w:r>
        <w:t xml:space="preserve">References (Selected)</w:t>
      </w:r>
    </w:p>
    <w:p>
      <w:pPr>
        <w:numPr>
          <w:ilvl w:val="0"/>
          <w:numId w:val="1006"/>
        </w:numPr>
        <w:pStyle w:val="Compact"/>
      </w:pPr>
      <w:r>
        <w:t xml:space="preserve">Kabagambe, E., &amp; Kizza, J. (2020). *Financial Analysis Practices in East African SMEs*. Journal of African Finance Studies.</w:t>
      </w:r>
    </w:p>
    <w:p>
      <w:pPr>
        <w:numPr>
          <w:ilvl w:val="0"/>
          <w:numId w:val="1006"/>
        </w:numPr>
        <w:pStyle w:val="Compact"/>
      </w:pPr>
      <w:r>
        <w:t xml:space="preserve">Makerere University Business School. (2023). *Uganda Financial Sector Report*.</w:t>
      </w:r>
    </w:p>
    <w:p>
      <w:pPr>
        <w:numPr>
          <w:ilvl w:val="0"/>
          <w:numId w:val="1006"/>
        </w:numPr>
        <w:pStyle w:val="Compact"/>
      </w:pPr>
      <w:r>
        <w:t xml:space="preserve">Bank of Uganda. (2024). *Annual Economic Review: Kampala Market Dynamics*.</w:t>
      </w:r>
    </w:p>
    <w:p>
      <w:pPr>
        <w:numPr>
          <w:ilvl w:val="0"/>
          <w:numId w:val="1006"/>
        </w:numPr>
        <w:pStyle w:val="Compact"/>
      </w:pPr>
      <w:r>
        <w:t xml:space="preserve">Mwesigwa, T. (2018). *ESG Integration in Ugandan Banking*. African Journal of Business Management.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Financial Analysts in Uganda Kampala's Emerging Economy</dc:title>
  <dc:creator/>
  <dc:language>en</dc:language>
  <cp:keywords/>
  <dcterms:created xsi:type="dcterms:W3CDTF">2026-07-20T23:03:32Z</dcterms:created>
  <dcterms:modified xsi:type="dcterms:W3CDTF">2026-07-20T23:03:32Z</dcterms:modified>
</cp:coreProperties>
</file>

<file path=docProps/custom.xml><?xml version="1.0" encoding="utf-8"?>
<Properties xmlns="http://schemas.openxmlformats.org/officeDocument/2006/custom-properties" xmlns:vt="http://schemas.openxmlformats.org/officeDocument/2006/docPropsVTypes"/>
</file>