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Fire</w:t>
      </w:r>
      <w:r>
        <w:t xml:space="preserve"> </w:t>
      </w:r>
      <w:r>
        <w:t xml:space="preserve">Safety</w:t>
      </w:r>
      <w:r>
        <w:t xml:space="preserve"> </w:t>
      </w:r>
      <w:r>
        <w:t xml:space="preserve">Systems</w:t>
      </w:r>
      <w:r>
        <w:t xml:space="preserve"> </w:t>
      </w:r>
      <w:r>
        <w:t xml:space="preserve">for</w:t>
      </w:r>
      <w:r>
        <w:t xml:space="preserve"> </w:t>
      </w:r>
      <w:r>
        <w:t xml:space="preserve">Kabul,</w:t>
      </w:r>
      <w:r>
        <w:t xml:space="preserve"> </w:t>
      </w:r>
      <w:r>
        <w:t xml:space="preserve">Afghanistan</w:t>
      </w:r>
    </w:p>
    <w:bookmarkStart w:id="26" w:name="X07ac16e6e925f131746501298089e9f3b35f83a"/>
    <w:p>
      <w:pPr>
        <w:pStyle w:val="Heading1"/>
      </w:pPr>
      <w:r>
        <w:t xml:space="preserve">Research Proposal: Building Sustainable Fire Response Capacity in Kabul, Afghanistan</w:t>
      </w:r>
    </w:p>
    <w:p>
      <w:pPr>
        <w:pStyle w:val="FirstParagraph"/>
      </w:pPr>
      <w:r>
        <w:rPr>
          <w:bCs/>
          <w:b/>
        </w:rPr>
        <w:t xml:space="preserve">Executive Summary:</w:t>
      </w:r>
      <w:r>
        <w:t xml:space="preserve"> </w:t>
      </w:r>
      <w:r>
        <w:t xml:space="preserve">This Research Proposal addresses the critical and urgent need to establish a functional fire safety and response framework within Kabul, Afghanistan. The current absence of organized firefighting services following the collapse of state institutions in August 2021 has left the densely populated capital city perilously vulnerable to fire incidents. As Afghanistan faces unprecedented urbanization pressures alongside ongoing humanitarian challenges, this research seeks to develop a context-specific model for training and equipping a future</w:t>
      </w:r>
      <w:r>
        <w:t xml:space="preserve"> </w:t>
      </w:r>
      <w:r>
        <w:rPr>
          <w:bCs/>
          <w:b/>
        </w:rPr>
        <w:t xml:space="preserve">Firefighter</w:t>
      </w:r>
      <w:r>
        <w:t xml:space="preserve"> </w:t>
      </w:r>
      <w:r>
        <w:t xml:space="preserve">corps capable of serving Kabul's diverse communities. The study directly responds to the urgent safety needs of</w:t>
      </w:r>
      <w:r>
        <w:t xml:space="preserve"> </w:t>
      </w:r>
      <w:r>
        <w:rPr>
          <w:bCs/>
          <w:b/>
        </w:rPr>
        <w:t xml:space="preserve">Afghanistan Kabul</w:t>
      </w:r>
      <w:r>
        <w:t xml:space="preserve">'s population and aligns with international humanitarian principles for disaster risk reduction in fragile states.</w:t>
      </w:r>
    </w:p>
    <w:bookmarkStart w:id="20" w:name="X7ccdac16da2c35d1573f36ba9a3d2df49e63df4"/>
    <w:p>
      <w:pPr>
        <w:pStyle w:val="Heading2"/>
      </w:pPr>
      <w:r>
        <w:t xml:space="preserve">I. Introduction and Context: The Fire Safety Vacuum in Kabul</w:t>
      </w:r>
    </w:p>
    <w:p>
      <w:pPr>
        <w:pStyle w:val="FirstParagraph"/>
      </w:pPr>
      <w:r>
        <w:t xml:space="preserve">Kabul, Afghanistan's capital city, is home to over 6 million people living within a complex urban landscape characterized by informal settlements, aging infrastructure, and widespread use of open flames for heating and cooking. Historically, a small state-run fire department existed but was severely under-resourced and collapsed following the political transition in 2021. Today,</w:t>
      </w:r>
      <w:r>
        <w:t xml:space="preserve"> </w:t>
      </w:r>
      <w:r>
        <w:rPr>
          <w:bCs/>
          <w:b/>
        </w:rPr>
        <w:t xml:space="preserve">Afghanistan Kabul</w:t>
      </w:r>
      <w:r>
        <w:t xml:space="preserve"> </w:t>
      </w:r>
      <w:r>
        <w:t xml:space="preserve">lacks any formal</w:t>
      </w:r>
      <w:r>
        <w:t xml:space="preserve"> </w:t>
      </w:r>
      <w:r>
        <w:rPr>
          <w:bCs/>
          <w:b/>
        </w:rPr>
        <w:t xml:space="preserve">Firefighter</w:t>
      </w:r>
      <w:r>
        <w:t xml:space="preserve"> </w:t>
      </w:r>
      <w:r>
        <w:t xml:space="preserve">service capable of responding to fires beyond the most basic community-level efforts. The consequences are dire: frequent uncontrolled fires in residential areas cause significant loss of life, displacement, and economic damage to vulnerable households. This research is not merely academic; it is a foundational step towards preventing preventable tragedies in a city where fire safety infrastructure has been entirely neglected for over two years.</w:t>
      </w:r>
    </w:p>
    <w:bookmarkEnd w:id="20"/>
    <w:bookmarkStart w:id="21" w:name="X02fb4ce3a2a53210a84bb8205a0e3370927880a"/>
    <w:p>
      <w:pPr>
        <w:pStyle w:val="Heading2"/>
      </w:pPr>
      <w:r>
        <w:t xml:space="preserve">II. Problem Statement: The Critical Gap in Kabul's Emergency Response</w:t>
      </w:r>
    </w:p>
    <w:p>
      <w:pPr>
        <w:pStyle w:val="FirstParagraph"/>
      </w:pPr>
      <w:r>
        <w:t xml:space="preserve">The absence of trained personnel, functional equipment, and established protocols for fire response in</w:t>
      </w:r>
      <w:r>
        <w:t xml:space="preserve"> </w:t>
      </w:r>
      <w:r>
        <w:rPr>
          <w:bCs/>
          <w:b/>
        </w:rPr>
        <w:t xml:space="preserve">Afghanistan Kabul</w:t>
      </w:r>
      <w:r>
        <w:t xml:space="preserve"> </w:t>
      </w:r>
      <w:r>
        <w:t xml:space="preserve">represents a severe systemic failure with immediate humanitarian implications. Current "firefighting" efforts are limited to ad-hoc community mobilization using rudimentary tools like buckets and water sources, which are utterly insufficient for modern urban fires involving electrical systems, gas leaks, or multi-story buildings. This gap violates fundamental rights to safety and security. Furthermore, the ongoing security environment restricts international humanitarian actors' access and capacity to provide direct fire services. This Research Proposal directly confronts this vacuum by focusing on the long-term development of locally-led capacity rather than short-term external intervention.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Vulnerabilities:</w:t>
      </w:r>
      <w:r>
        <w:t xml:space="preserve"> </w:t>
      </w:r>
      <w:r>
        <w:t xml:space="preserve">Systematically map fire risk hotspots across Kabul, identify key at-risk populations (e.g., informal settlements, elderly residents), and document the current state of fire-related infrastructure (water supply, building codes).</w:t>
      </w:r>
    </w:p>
    <w:p>
      <w:pPr>
        <w:numPr>
          <w:ilvl w:val="0"/>
          <w:numId w:val="1001"/>
        </w:numPr>
        <w:pStyle w:val="Compact"/>
      </w:pPr>
      <w:r>
        <w:rPr>
          <w:bCs/>
          <w:b/>
        </w:rPr>
        <w:t xml:space="preserve">Evaluate Existing Community Response Mechanisms:</w:t>
      </w:r>
      <w:r>
        <w:t xml:space="preserve"> </w:t>
      </w:r>
      <w:r>
        <w:t xml:space="preserve">Understand the informal firefighting practices currently employed by communities in different parts of Kabul and assess their effectiveness, limitations, and cultural acceptability.</w:t>
      </w:r>
    </w:p>
    <w:p>
      <w:pPr>
        <w:numPr>
          <w:ilvl w:val="0"/>
          <w:numId w:val="1001"/>
        </w:numPr>
        <w:pStyle w:val="Compact"/>
      </w:pPr>
      <w:r>
        <w:rPr>
          <w:bCs/>
          <w:b/>
        </w:rPr>
        <w:t xml:space="preserve">Develop a Contextualized Training Framework:</w:t>
      </w:r>
      <w:r>
        <w:t xml:space="preserve"> </w:t>
      </w:r>
      <w:r>
        <w:t xml:space="preserve">Design a practical, culturally appropriate curriculum for training future</w:t>
      </w:r>
      <w:r>
        <w:t xml:space="preserve"> </w:t>
      </w:r>
      <w:r>
        <w:rPr>
          <w:bCs/>
          <w:b/>
        </w:rPr>
        <w:t xml:space="preserve">Firefighter</w:t>
      </w:r>
      <w:r>
        <w:t xml:space="preserve">s that addresses Kabul's specific challenges (e.g., limited water access, terrain, security constraints) and integrates local knowledge.</w:t>
      </w:r>
    </w:p>
    <w:p>
      <w:pPr>
        <w:numPr>
          <w:ilvl w:val="0"/>
          <w:numId w:val="1001"/>
        </w:numPr>
        <w:pStyle w:val="Compact"/>
      </w:pPr>
      <w:r>
        <w:rPr>
          <w:bCs/>
          <w:b/>
        </w:rPr>
        <w:t xml:space="preserve">Create an Equipment &amp; Resource Strategy:</w:t>
      </w:r>
      <w:r>
        <w:t xml:space="preserve"> </w:t>
      </w:r>
      <w:r>
        <w:t xml:space="preserve">Propose feasible solutions for acquiring and maintaining essential firefighting equipment suitable for Kabul's resource constraints and supply chain realities.</w:t>
      </w:r>
    </w:p>
    <w:p>
      <w:pPr>
        <w:numPr>
          <w:ilvl w:val="0"/>
          <w:numId w:val="1001"/>
        </w:numPr>
        <w:pStyle w:val="Compact"/>
      </w:pPr>
      <w:r>
        <w:rPr>
          <w:bCs/>
          <w:b/>
        </w:rPr>
        <w:t xml:space="preserve">Establish a Pathway to Sustainable Implementation:</w:t>
      </w:r>
      <w:r>
        <w:t xml:space="preserve"> </w:t>
      </w:r>
      <w:r>
        <w:t xml:space="preserve">Formulate a roadmap for transitioning from research to actionable community-based fire response units, including engagement strategies with local governance structures (where functional).</w:t>
      </w:r>
    </w:p>
    <w:bookmarkEnd w:id="22"/>
    <w:bookmarkStart w:id="23" w:name="X3ca20f33487b068bdf3871adea56fc7b0869e14"/>
    <w:p>
      <w:pPr>
        <w:pStyle w:val="Heading2"/>
      </w:pPr>
      <w:r>
        <w:t xml:space="preserve">IV. Methodology: Ethical and Contextual Research Approach</w:t>
      </w:r>
    </w:p>
    <w:p>
      <w:pPr>
        <w:pStyle w:val="FirstParagraph"/>
      </w:pPr>
      <w:r>
        <w:t xml:space="preserve">This research will employ a mixed-methods approach, prioritizing community participation and ethical rigor within the complex context of Afghanistan. The methodology includes:</w:t>
      </w:r>
    </w:p>
    <w:p>
      <w:pPr>
        <w:numPr>
          <w:ilvl w:val="0"/>
          <w:numId w:val="1002"/>
        </w:numPr>
        <w:pStyle w:val="Compact"/>
      </w:pPr>
      <w:r>
        <w:rPr>
          <w:bCs/>
          <w:b/>
        </w:rPr>
        <w:t xml:space="preserve">Participatory Risk Mapping:</w:t>
      </w:r>
      <w:r>
        <w:t xml:space="preserve"> </w:t>
      </w:r>
      <w:r>
        <w:t xml:space="preserve">Collaborating with community leaders and residents in selected Kabul districts to visually identify fire hazards using GIS tools adapted for low-resource settings.</w:t>
      </w:r>
    </w:p>
    <w:p>
      <w:pPr>
        <w:numPr>
          <w:ilvl w:val="0"/>
          <w:numId w:val="1002"/>
        </w:numPr>
        <w:pStyle w:val="Compact"/>
      </w:pPr>
      <w:r>
        <w:rPr>
          <w:bCs/>
          <w:b/>
        </w:rPr>
        <w:t xml:space="preserve">Key Informant Interviews (KIIs):</w:t>
      </w:r>
      <w:r>
        <w:t xml:space="preserve"> </w:t>
      </w:r>
      <w:r>
        <w:t xml:space="preserve">Conducting structured interviews with surviving fire victims, local NGO staff (e.g., Afghan Red Crescent Society), urban planners, and security personnel to gather qualitative insights on past incidents and response gaps.</w:t>
      </w:r>
    </w:p>
    <w:p>
      <w:pPr>
        <w:numPr>
          <w:ilvl w:val="0"/>
          <w:numId w:val="1002"/>
        </w:numPr>
        <w:pStyle w:val="Compact"/>
      </w:pPr>
      <w:r>
        <w:rPr>
          <w:bCs/>
          <w:b/>
        </w:rPr>
        <w:t xml:space="preserve">Focus Group Discussions (FGDs):</w:t>
      </w:r>
      <w:r>
        <w:t xml:space="preserve"> </w:t>
      </w:r>
      <w:r>
        <w:t xml:space="preserve">Facilitating gender-segregated FGDs with community members to explore cultural perspectives on fire safety, trust in responders, and potential roles for women within a future</w:t>
      </w:r>
      <w:r>
        <w:t xml:space="preserve"> </w:t>
      </w:r>
      <w:r>
        <w:rPr>
          <w:bCs/>
          <w:b/>
        </w:rPr>
        <w:t xml:space="preserve">Firefighter</w:t>
      </w:r>
      <w:r>
        <w:t xml:space="preserve"> </w:t>
      </w:r>
      <w:r>
        <w:t xml:space="preserve">structure.</w:t>
      </w:r>
    </w:p>
    <w:p>
      <w:pPr>
        <w:numPr>
          <w:ilvl w:val="0"/>
          <w:numId w:val="1002"/>
        </w:numPr>
        <w:pStyle w:val="Compact"/>
      </w:pPr>
      <w:r>
        <w:rPr>
          <w:bCs/>
          <w:b/>
        </w:rPr>
        <w:t xml:space="preserve">Semi-Structured Community Workshops:</w:t>
      </w:r>
      <w:r>
        <w:t xml:space="preserve"> </w:t>
      </w:r>
      <w:r>
        <w:t xml:space="preserve">Co-designing the core training modules with selected community representatives to ensure relevance and buy-in for the proposed model.</w:t>
      </w:r>
    </w:p>
    <w:p>
      <w:pPr>
        <w:pStyle w:val="FirstParagraph"/>
      </w:pPr>
      <w:r>
        <w:t xml:space="preserve">All research protocols will be developed in strict consultation with local human rights organizations and adhering to international ethical standards (e.g., ICRC guidelines). Informed consent, anonymity, and cultural sensitivity will be paramount. Access will be coordinated through trusted local partners to navigate the current operational environment safely.</w:t>
      </w:r>
    </w:p>
    <w:bookmarkEnd w:id="23"/>
    <w:bookmarkStart w:id="24" w:name="v.-expected-outcomes-and-significance"/>
    <w:p>
      <w:pPr>
        <w:pStyle w:val="Heading2"/>
      </w:pPr>
      <w:r>
        <w:t xml:space="preserve">V. Expected Outcomes and Significance</w:t>
      </w:r>
    </w:p>
    <w:p>
      <w:pPr>
        <w:pStyle w:val="FirstParagraph"/>
      </w:pPr>
      <w:r>
        <w:t xml:space="preserve">This Research Proposal aims to deliver a comprehensive, actionable blueprint for establishing a functional fire safety system in Kabul. The primary outputs will include:</w:t>
      </w:r>
    </w:p>
    <w:p>
      <w:pPr>
        <w:numPr>
          <w:ilvl w:val="0"/>
          <w:numId w:val="1003"/>
        </w:numPr>
        <w:pStyle w:val="Compact"/>
      </w:pPr>
      <w:r>
        <w:t xml:space="preserve">A detailed risk assessment report for Kabul's fire hazards.</w:t>
      </w:r>
    </w:p>
    <w:p>
      <w:pPr>
        <w:numPr>
          <w:ilvl w:val="0"/>
          <w:numId w:val="1003"/>
        </w:numPr>
        <w:pStyle w:val="Compact"/>
      </w:pPr>
      <w:r>
        <w:t xml:space="preserve">A validated, community-approved training curriculum and manual for nascent firefighter trainees.</w:t>
      </w:r>
    </w:p>
    <w:p>
      <w:pPr>
        <w:numPr>
          <w:ilvl w:val="0"/>
          <w:numId w:val="1003"/>
        </w:numPr>
        <w:pStyle w:val="Compact"/>
      </w:pPr>
      <w:r>
        <w:t xml:space="preserve">A practical equipment procurement and maintenance strategy tailored to Kabul's logistics.</w:t>
      </w:r>
    </w:p>
    <w:p>
      <w:pPr>
        <w:numPr>
          <w:ilvl w:val="0"/>
          <w:numId w:val="1003"/>
        </w:numPr>
        <w:pStyle w:val="Compact"/>
      </w:pPr>
      <w:r>
        <w:t xml:space="preserve">A phased implementation roadmap prioritizing pilot districts in</w:t>
      </w:r>
      <w:r>
        <w:t xml:space="preserve"> </w:t>
      </w:r>
      <w:r>
        <w:rPr>
          <w:bCs/>
          <w:b/>
        </w:rPr>
        <w:t xml:space="preserve">Afghanistan Kabul</w:t>
      </w:r>
      <w:r>
        <w:t xml:space="preserve">.</w:t>
      </w:r>
    </w:p>
    <w:p>
      <w:pPr>
        <w:pStyle w:val="FirstParagraph"/>
      </w:pPr>
      <w:r>
        <w:t xml:space="preserve">The significance of this work extends beyond immediate fire prevention. A successful model could serve as a template for other urban centers in Afghanistan and similar fragile contexts globally. It directly contributes to the UN Sustainable Development Goals (SDG 11: Sustainable Cities) by enhancing resilience against preventable disasters. Crucially, it empowers communities within</w:t>
      </w:r>
      <w:r>
        <w:t xml:space="preserve"> </w:t>
      </w:r>
      <w:r>
        <w:rPr>
          <w:bCs/>
          <w:b/>
        </w:rPr>
        <w:t xml:space="preserve">Afghanistan Kabul</w:t>
      </w:r>
      <w:r>
        <w:t xml:space="preserve"> </w:t>
      </w:r>
      <w:r>
        <w:t xml:space="preserve">to take proactive ownership of their safety, fostering agency in a context often defined by external aid dependency. This Research Proposal is not about creating a distant Western-style fire service; it is about building the foundational capacity for local</w:t>
      </w:r>
      <w:r>
        <w:t xml:space="preserve"> </w:t>
      </w:r>
      <w:r>
        <w:rPr>
          <w:bCs/>
          <w:b/>
        </w:rPr>
        <w:t xml:space="preserve">Firefighter</w:t>
      </w:r>
      <w:r>
        <w:t xml:space="preserve">s – chosen and trained within their own communities – to protect their neighbors and homes.</w:t>
      </w:r>
    </w:p>
    <w:bookmarkEnd w:id="24"/>
    <w:bookmarkStart w:id="25" w:name="vi.-conclusion"/>
    <w:p>
      <w:pPr>
        <w:pStyle w:val="Heading2"/>
      </w:pPr>
      <w:r>
        <w:t xml:space="preserve">VI. Conclusion</w:t>
      </w:r>
    </w:p>
    <w:p>
      <w:pPr>
        <w:pStyle w:val="FirstParagraph"/>
      </w:pPr>
      <w:r>
        <w:t xml:space="preserve">The situation in Kabul demands immediate attention to its most basic safety needs. The absence of a functional fire service is a silent crisis claiming lives daily. This Research Proposal provides the essential, evidence-based groundwork required for the long-term development of community-led fire safety capacity within</w:t>
      </w:r>
      <w:r>
        <w:t xml:space="preserve"> </w:t>
      </w:r>
      <w:r>
        <w:rPr>
          <w:bCs/>
          <w:b/>
        </w:rPr>
        <w:t xml:space="preserve">Afghanistan Kabul</w:t>
      </w:r>
      <w:r>
        <w:t xml:space="preserve">. It moves beyond mere description to deliver a practical pathway towards empowering local communities with the knowledge, skills, and tools to become their own first responders. Investing in this research is an investment in preventing loss of life, protecting vulnerable families, and building the foundation for safer urban living in the heart of Afghanistan's capital. The time to act is now; this Research Proposal is the critical first step towards ensuring that a</w:t>
      </w:r>
      <w:r>
        <w:t xml:space="preserve"> </w:t>
      </w:r>
      <w:r>
        <w:rPr>
          <w:bCs/>
          <w:b/>
        </w:rPr>
        <w:t xml:space="preserve">Firefighter</w:t>
      </w:r>
      <w:r>
        <w:t xml:space="preserve"> </w:t>
      </w:r>
      <w:r>
        <w:t xml:space="preserve">can one day be found answering a call for help in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Fire Safety Systems for Kabul, Afghanistan</dc:title>
  <dc:creator/>
  <dc:language>en</dc:language>
  <cp:keywords/>
  <dcterms:created xsi:type="dcterms:W3CDTF">2025-12-13T03:10:56Z</dcterms:created>
  <dcterms:modified xsi:type="dcterms:W3CDTF">2025-12-13T03:10:56Z</dcterms:modified>
</cp:coreProperties>
</file>

<file path=docProps/custom.xml><?xml version="1.0" encoding="utf-8"?>
<Properties xmlns="http://schemas.openxmlformats.org/officeDocument/2006/custom-properties" xmlns:vt="http://schemas.openxmlformats.org/officeDocument/2006/docPropsVTypes"/>
</file>