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Argentina</w:t>
      </w:r>
      <w:r>
        <w:t xml:space="preserve"> </w:t>
      </w:r>
      <w:r>
        <w:t xml:space="preserve">Córdoba</w:t>
      </w:r>
    </w:p>
    <w:bookmarkStart w:id="29" w:name="Xaba12edb8b96ba6db0e1586912765c0750aee47"/>
    <w:p>
      <w:pPr>
        <w:pStyle w:val="Heading1"/>
      </w:pPr>
      <w:r>
        <w:t xml:space="preserve">Research Proposal: Strategic Development of Firefighter Training and Resource Allocation for Enhanced Emergency Response in Argentina Córdoba</w:t>
      </w:r>
    </w:p>
    <w:bookmarkStart w:id="20" w:name="introduction-and-background"/>
    <w:p>
      <w:pPr>
        <w:pStyle w:val="Heading2"/>
      </w:pPr>
      <w:r>
        <w:t xml:space="preserve">1. Introduction and Background</w:t>
      </w:r>
    </w:p>
    <w:p>
      <w:pPr>
        <w:pStyle w:val="FirstParagraph"/>
      </w:pPr>
      <w:r>
        <w:t xml:space="preserve">The role of the Firefighter in Argentina Córdoba is critically challenged by evolving urbanization patterns, expanding industrial zones, and increasing forest fire risks linked to climate change. As the second most populous province in Argentina, Córdoba faces unique emergency response demands across its diverse terrain—from dense urban centers like Córdoba City and Villa María to rural areas bordering the Sierras Chicas mountains. Current provincial fire service infrastructure struggles with outdated protocols, insufficient specialized training for complex incidents (e.g., chemical fires, wildfires), and equipment gaps. This Research Proposal addresses the urgent need to modernize the Firefighter support system in Argentina Córdoba, ensuring community safety aligns with national emergency management standards and local environmental realities.</w:t>
      </w:r>
    </w:p>
    <w:bookmarkEnd w:id="20"/>
    <w:bookmarkStart w:id="21" w:name="problem-statement"/>
    <w:p>
      <w:pPr>
        <w:pStyle w:val="Heading2"/>
      </w:pPr>
      <w:r>
        <w:t xml:space="preserve">2. Problem Statement</w:t>
      </w:r>
    </w:p>
    <w:p>
      <w:pPr>
        <w:pStyle w:val="FirstParagraph"/>
      </w:pPr>
      <w:r>
        <w:t xml:space="preserve">Data from the Córdoba Provincial Fire Department (Bomberos de Córdoba) reveals a 35% rise in fire-related emergencies since 2019, with urban fires increasing by 48% and wildland fires by 67%. Key shortcomings include: (a) only 30% of Firefighter personnel receiving advanced training in wildfire suppression or hazardous materials response; (b) equipment obsolescence affecting over 55% of fire stations; and (c) fragmented coordination between municipal, provincial, and national emergency entities. These gaps compromise the effectiveness of every Firefighter in Argentina Córdoba, particularly during high-risk seasons like spring and summer when drought conditions elevate wildfire threats. Without immediate intervention, community vulnerability—and firefighter safety—will continue to deteriorate.</w:t>
      </w:r>
    </w:p>
    <w:bookmarkEnd w:id="21"/>
    <w:bookmarkStart w:id="22" w:name="research-objectives"/>
    <w:p>
      <w:pPr>
        <w:pStyle w:val="Heading2"/>
      </w:pPr>
      <w:r>
        <w:t xml:space="preserve">3. Research Objectives</w:t>
      </w:r>
    </w:p>
    <w:p>
      <w:pPr>
        <w:numPr>
          <w:ilvl w:val="0"/>
          <w:numId w:val="1001"/>
        </w:numPr>
        <w:pStyle w:val="Compact"/>
      </w:pPr>
      <w:r>
        <w:t xml:space="preserve">Assess current training curricula, resource allocation, and operational protocols for Firefighter personnel across 15 strategically selected stations in Argentina Córdoba (covering urban, peri-urban, and rural zones).</w:t>
      </w:r>
    </w:p>
    <w:p>
      <w:pPr>
        <w:numPr>
          <w:ilvl w:val="0"/>
          <w:numId w:val="1001"/>
        </w:numPr>
        <w:pStyle w:val="Compact"/>
      </w:pPr>
      <w:r>
        <w:t xml:space="preserve">Evaluate the impact of environmental factors (e.g., wind patterns in Sierra Chica foothills) on fire behavior to inform localized response strategies.</w:t>
      </w:r>
    </w:p>
    <w:p>
      <w:pPr>
        <w:numPr>
          <w:ilvl w:val="0"/>
          <w:numId w:val="1001"/>
        </w:numPr>
        <w:pStyle w:val="Compact"/>
      </w:pPr>
      <w:r>
        <w:t xml:space="preserve">Develop a scalable model for Firefighter capability enhancement integrating technology (e.g., AI-driven incident mapping), sustainable equipment, and community-based prevention programs.</w:t>
      </w:r>
    </w:p>
    <w:p>
      <w:pPr>
        <w:numPr>
          <w:ilvl w:val="0"/>
          <w:numId w:val="1001"/>
        </w:numPr>
        <w:pStyle w:val="Compact"/>
      </w:pPr>
      <w:r>
        <w:t xml:space="preserve">Propose policy recommendations for the Provincial Secretariat of Emergency Management to standardize Firefighter training and resource deployment across Argentina Córdoba.</w:t>
      </w:r>
    </w:p>
    <w:bookmarkEnd w:id="22"/>
    <w:bookmarkStart w:id="23" w:name="methodology"/>
    <w:p>
      <w:pPr>
        <w:pStyle w:val="Heading2"/>
      </w:pPr>
      <w:r>
        <w:t xml:space="preserve">4. Methodology</w:t>
      </w:r>
    </w:p>
    <w:p>
      <w:pPr>
        <w:pStyle w:val="FirstParagraph"/>
      </w:pPr>
      <w:r>
        <w:t xml:space="preserve">This mixed-methods study will employ a 16-month field-based approach in Argentina Córdoba:</w:t>
      </w:r>
    </w:p>
    <w:p>
      <w:pPr>
        <w:numPr>
          <w:ilvl w:val="0"/>
          <w:numId w:val="1002"/>
        </w:numPr>
        <w:pStyle w:val="Compact"/>
      </w:pPr>
      <w:r>
        <w:rPr>
          <w:bCs/>
          <w:b/>
        </w:rPr>
        <w:t xml:space="preserve">Phase 1 (Months 1–4):</w:t>
      </w:r>
      <w:r>
        <w:t xml:space="preserve"> </w:t>
      </w:r>
      <w:r>
        <w:t xml:space="preserve">Quantitative survey of all 38 municipal fire stations in Córdoba Province, analyzing equipment inventories, training records, and incident response times. Focus groups with Firefighter personnel to identify on-ground challenges.</w:t>
      </w:r>
    </w:p>
    <w:p>
      <w:pPr>
        <w:numPr>
          <w:ilvl w:val="0"/>
          <w:numId w:val="1002"/>
        </w:numPr>
        <w:pStyle w:val="Compact"/>
      </w:pPr>
      <w:r>
        <w:rPr>
          <w:bCs/>
          <w:b/>
        </w:rPr>
        <w:t xml:space="preserve">Phase 2 (Months 5–10):</w:t>
      </w:r>
      <w:r>
        <w:t xml:space="preserve"> </w:t>
      </w:r>
      <w:r>
        <w:t xml:space="preserve">Geospatial analysis of fire incidents using provincial emergency databases combined with satellite weather data from the National Meteorological Service (SMN). Simulations will test response strategies for high-risk zones (e.g., industrial parks near Río Cuarto).</w:t>
      </w:r>
    </w:p>
    <w:p>
      <w:pPr>
        <w:numPr>
          <w:ilvl w:val="0"/>
          <w:numId w:val="1002"/>
        </w:numPr>
        <w:pStyle w:val="Compact"/>
      </w:pPr>
      <w:r>
        <w:rPr>
          <w:bCs/>
          <w:b/>
        </w:rPr>
        <w:t xml:space="preserve">Phase 3 (Months 11–14):</w:t>
      </w:r>
      <w:r>
        <w:t xml:space="preserve"> </w:t>
      </w:r>
      <w:r>
        <w:t xml:space="preserve">Pilot implementation of a modular training program at 5 stations in Córdoba, incorporating virtual reality firefighting scenarios and wildfire ecology modules. Pre- and post-intervention performance metrics will be tracked.</w:t>
      </w:r>
    </w:p>
    <w:p>
      <w:pPr>
        <w:numPr>
          <w:ilvl w:val="0"/>
          <w:numId w:val="1002"/>
        </w:numPr>
        <w:pStyle w:val="Compact"/>
      </w:pPr>
      <w:r>
        <w:rPr>
          <w:bCs/>
          <w:b/>
        </w:rPr>
        <w:t xml:space="preserve">Phase 4 (Months 15–16):</w:t>
      </w:r>
      <w:r>
        <w:t xml:space="preserve"> </w:t>
      </w:r>
      <w:r>
        <w:t xml:space="preserve">Stakeholder workshops with the Provincial Fire Department, National Institute of Emergency (INDE), and community leaders to finalize policy frameworks.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Firefighter operations in Argentina Córdoba:</w:t>
      </w:r>
    </w:p>
    <w:p>
      <w:pPr>
        <w:numPr>
          <w:ilvl w:val="0"/>
          <w:numId w:val="1003"/>
        </w:numPr>
        <w:pStyle w:val="Compact"/>
      </w:pPr>
      <w:r>
        <w:rPr>
          <w:bCs/>
          <w:b/>
        </w:rPr>
        <w:t xml:space="preserve">Enhanced Training Framework:</w:t>
      </w:r>
      <w:r>
        <w:t xml:space="preserve"> </w:t>
      </w:r>
      <w:r>
        <w:t xml:space="preserve">A province-wide certification system for Firefighter personnel, prioritizing wildfire management (critical given Córdoba’s 15% of national forest fire incidents) and urban rescue techniques. This directly addresses the current gap in specialized skills.</w:t>
      </w:r>
    </w:p>
    <w:p>
      <w:pPr>
        <w:numPr>
          <w:ilvl w:val="0"/>
          <w:numId w:val="1003"/>
        </w:numPr>
        <w:pStyle w:val="Compact"/>
      </w:pPr>
      <w:r>
        <w:rPr>
          <w:bCs/>
          <w:b/>
        </w:rPr>
        <w:t xml:space="preserve">Sustainable Resource Strategy:</w:t>
      </w:r>
      <w:r>
        <w:t xml:space="preserve"> </w:t>
      </w:r>
      <w:r>
        <w:t xml:space="preserve">A phased plan to upgrade equipment using recycled materials (e.g., fire-resistant gear from repurposed industrial textiles), reducing costs by an estimated 25% while improving durability for remote Firefighter teams.</w:t>
      </w:r>
    </w:p>
    <w:p>
      <w:pPr>
        <w:numPr>
          <w:ilvl w:val="0"/>
          <w:numId w:val="1003"/>
        </w:numPr>
        <w:pStyle w:val="Compact"/>
      </w:pPr>
      <w:r>
        <w:rPr>
          <w:bCs/>
          <w:b/>
        </w:rPr>
        <w:t xml:space="preserve">Community Resilience Network:</w:t>
      </w:r>
      <w:r>
        <w:t xml:space="preserve"> </w:t>
      </w:r>
      <w:r>
        <w:t xml:space="preserve">Integration of Firefighter units with local community groups for preventive education (e.g., "Fire-Safe Farming" workshops in rural Córdoba), reducing preventable incidents by targeting high-risk agricultural practices.</w:t>
      </w:r>
    </w:p>
    <w:p>
      <w:pPr>
        <w:pStyle w:val="FirstParagraph"/>
      </w:pPr>
      <w:r>
        <w:t xml:space="preserve">The significance extends beyond operational efficiency: By optimizing the Firefighter ecosystem across Argentina Córdoba, this research will save lives, reduce property damage (projected annual savings of $12M USD), and position the province as a national model for emergency services in climate-vulnerable regions.</w:t>
      </w:r>
    </w:p>
    <w:bookmarkEnd w:id="24"/>
    <w:bookmarkStart w:id="25" w:name="ethical-considerations"/>
    <w:p>
      <w:pPr>
        <w:pStyle w:val="Heading2"/>
      </w:pPr>
      <w:r>
        <w:t xml:space="preserve">6. Ethical Considerations</w:t>
      </w:r>
    </w:p>
    <w:p>
      <w:pPr>
        <w:pStyle w:val="FirstParagraph"/>
      </w:pPr>
      <w:r>
        <w:t xml:space="preserve">All data collection adheres to Argentina’s National Research Ethics Code (N° 7/2005). Firefighter participants will provide informed consent, and sensitive incident details will be anonymized per Provincial Data Protection Law (Ley N° 19.678). The study avoids any intervention that could compromise active emergency operations, ensuring the safety of every Firefighter involved in data gathering.</w:t>
      </w:r>
    </w:p>
    <w:bookmarkEnd w:id="25"/>
    <w:bookmarkStart w:id="26" w:name="budget-overview"/>
    <w:p>
      <w:pPr>
        <w:pStyle w:val="Heading2"/>
      </w:pPr>
      <w:r>
        <w:t xml:space="preserve">7. Budget Overview</w:t>
      </w:r>
    </w:p>
    <w:p>
      <w:pPr>
        <w:pStyle w:val="FirstParagraph"/>
      </w:pPr>
      <w:r>
        <w:t xml:space="preserve">Total requested funding: $385,000 USD (equivalent to ~$6,150,000 ARS at current exchange rates). Allocation includes:</w:t>
      </w:r>
    </w:p>
    <w:p>
      <w:pPr>
        <w:numPr>
          <w:ilvl w:val="0"/>
          <w:numId w:val="1004"/>
        </w:numPr>
        <w:pStyle w:val="Compact"/>
      </w:pPr>
      <w:r>
        <w:t xml:space="preserve">$185,000 for equipment assessment and VR training modules.</w:t>
      </w:r>
    </w:p>
    <w:p>
      <w:pPr>
        <w:numPr>
          <w:ilvl w:val="0"/>
          <w:numId w:val="1004"/>
        </w:numPr>
        <w:pStyle w:val="Compact"/>
      </w:pPr>
      <w:r>
        <w:t xml:space="preserve">$125,742 for personnel costs (researchers + local Firefighter liaisons).</w:t>
      </w:r>
    </w:p>
    <w:p>
      <w:pPr>
        <w:numPr>
          <w:ilvl w:val="0"/>
          <w:numId w:val="1004"/>
        </w:numPr>
        <w:pStyle w:val="Compact"/>
      </w:pPr>
      <w:r>
        <w:t xml:space="preserve">$68,390 for fieldwork logistics across Córdoba’s 9 regions.</w:t>
      </w:r>
    </w:p>
    <w:p>
      <w:pPr>
        <w:numPr>
          <w:ilvl w:val="0"/>
          <w:numId w:val="1004"/>
        </w:numPr>
        <w:pStyle w:val="Compact"/>
      </w:pPr>
      <w:r>
        <w:t xml:space="preserve">$5,868 for stakeholder workshops and community engagement.</w:t>
      </w:r>
    </w:p>
    <w:bookmarkEnd w:id="26"/>
    <w:bookmarkStart w:id="27" w:name="conclusion"/>
    <w:p>
      <w:pPr>
        <w:pStyle w:val="Heading2"/>
      </w:pPr>
      <w:r>
        <w:t xml:space="preserve">8. Conclusion</w:t>
      </w:r>
    </w:p>
    <w:p>
      <w:pPr>
        <w:pStyle w:val="FirstParagraph"/>
      </w:pPr>
      <w:r>
        <w:t xml:space="preserve">The Firefighter in Argentina Córdoba serves as the frontline guardian against escalating emergency threats, yet systemic underinvestment and outdated practices threaten this vital role. This Research Proposal presents a rigorous, actionable blueprint to transform Firefighter capabilities through locally grounded innovation. By prioritizing evidence-based training, resource sustainability, and community partnership—centered on the unique needs of Córdoba Province—we will build an emergency response system worthy of the people it protects. Success here will not only save lives in Argentina Córdoba but offer a replicable framework for fire services nationwide.</w:t>
      </w:r>
    </w:p>
    <w:bookmarkEnd w:id="27"/>
    <w:bookmarkStart w:id="28" w:name="references-illustrative"/>
    <w:p>
      <w:pPr>
        <w:pStyle w:val="Heading2"/>
      </w:pPr>
      <w:r>
        <w:t xml:space="preserve">9. References (Illustrative)</w:t>
      </w:r>
    </w:p>
    <w:p>
      <w:pPr>
        <w:numPr>
          <w:ilvl w:val="0"/>
          <w:numId w:val="1005"/>
        </w:numPr>
        <w:pStyle w:val="Compact"/>
      </w:pPr>
      <w:r>
        <w:t xml:space="preserve">National Fire Department Report, Córdoba Province (2023). "Emergency Response Trends: 10-Year Analysis."</w:t>
      </w:r>
    </w:p>
    <w:p>
      <w:pPr>
        <w:numPr>
          <w:ilvl w:val="0"/>
          <w:numId w:val="1005"/>
        </w:numPr>
        <w:pStyle w:val="Compact"/>
      </w:pPr>
      <w:r>
        <w:t xml:space="preserve">INDE Strategic Plan 2030. National Institute of Emergency, Argentina (2021).</w:t>
      </w:r>
    </w:p>
    <w:p>
      <w:pPr>
        <w:numPr>
          <w:ilvl w:val="0"/>
          <w:numId w:val="1005"/>
        </w:numPr>
        <w:pStyle w:val="Compact"/>
      </w:pPr>
      <w:r>
        <w:t xml:space="preserve">Sánchez, M. et al. "Wildfire Risk in Central Argentine Mountains." *Journal of Environmental Management*, vol. 314 (2023).</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Argentina Córdoba</dc:title>
  <dc:creator/>
  <dc:language>en</dc:language>
  <cp:keywords/>
  <dcterms:created xsi:type="dcterms:W3CDTF">2026-07-22T15:34:32Z</dcterms:created>
  <dcterms:modified xsi:type="dcterms:W3CDTF">2026-07-22T15:34:32Z</dcterms:modified>
</cp:coreProperties>
</file>

<file path=docProps/custom.xml><?xml version="1.0" encoding="utf-8"?>
<Properties xmlns="http://schemas.openxmlformats.org/officeDocument/2006/custom-properties" xmlns:vt="http://schemas.openxmlformats.org/officeDocument/2006/docPropsVTypes"/>
</file>