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Melbourne</w:t>
      </w:r>
    </w:p>
    <w:bookmarkStart w:id="30" w:name="X8200b2ee561f686e950901f443421f79be66bad"/>
    <w:p>
      <w:pPr>
        <w:pStyle w:val="Heading1"/>
      </w:pPr>
      <w:r>
        <w:t xml:space="preserve">Research Proposal: Enhancing Firefighter Resilience and Operational Effectiveness in Australia Melbourne</w:t>
      </w:r>
    </w:p>
    <w:bookmarkStart w:id="20" w:name="abstract"/>
    <w:p>
      <w:pPr>
        <w:pStyle w:val="Heading2"/>
      </w:pPr>
      <w:r>
        <w:t xml:space="preserve">Abstract</w:t>
      </w:r>
    </w:p>
    <w:p>
      <w:pPr>
        <w:pStyle w:val="FirstParagraph"/>
      </w:pPr>
      <w:r>
        <w:t xml:space="preserve">This Research Proposal outlines a comprehensive study focused on improving the well-being, operational readiness, and community engagement of Firefighters within the context of Australia Melbourne. As urban expansion encroaches upon fire-prone landscapes in Victoria, Melbourne's Firefighters face unprecedented challenges including extreme bushfire events, climate-driven weather volatility, and complex urban emergency responses. This project will investigate systemic factors influencing firefighter resilience and effectiveness through a mixed-methods approach, with findings directly informing policy and training frameworks for Australia's largest metropolitan fire service—the Metropolitan Fire Brigade (MFB). The research is critical to safeguarding Melbourne's population, protecting its unique ecosystems, and ensuring the sustainability of the Firefighter workforce in a rapidly changing environment.</w:t>
      </w:r>
    </w:p>
    <w:bookmarkEnd w:id="20"/>
    <w:bookmarkStart w:id="21" w:name="Xccb30088624242813c040e427271390c26c3395"/>
    <w:p>
      <w:pPr>
        <w:pStyle w:val="Heading2"/>
      </w:pPr>
      <w:r>
        <w:t xml:space="preserve">1. Introduction: The Critical Context of Firefighter Operations in Melbourne</w:t>
      </w:r>
    </w:p>
    <w:p>
      <w:pPr>
        <w:pStyle w:val="FirstParagraph"/>
      </w:pPr>
      <w:r>
        <w:t xml:space="preserve">Australia Melbourne represents a fire service landscape uniquely challenged by geographical complexity and climate extremes. As the most populous city in Australia, Melbourne's urban sprawl merges seamlessly with highly flammable bushland (e.g., the Dandenong Ranges, Western Volcanic Plains), creating a volatile 'urban-wildland interface'. The 2009 Black Saturday bushfires starkly highlighted vulnerabilities within Firefighter response systems across Victoria. Today, Melbourne Firefighters operate under intensifying pressure from climate change, with heatwaves and droughts increasing fire risk frequency and severity. This Research Proposal directly addresses the urgent need to strengthen the operational capacity of Firefighters through evidence-based strategies tailored to Melbourne's specific environmental and social fabric. Understanding how Firefighter well-being intersects with community safety is paramount for Australia's national emergency response resilience.</w:t>
      </w:r>
    </w:p>
    <w:bookmarkEnd w:id="21"/>
    <w:bookmarkStart w:id="22" w:name="problem-statement"/>
    <w:p>
      <w:pPr>
        <w:pStyle w:val="Heading2"/>
      </w:pPr>
      <w:r>
        <w:t xml:space="preserve">2. Problem Statement</w:t>
      </w:r>
    </w:p>
    <w:p>
      <w:pPr>
        <w:pStyle w:val="FirstParagraph"/>
      </w:pPr>
      <w:r>
        <w:t xml:space="preserve">Despite significant investments in firefighting technology, Melbourne's Firefighters experience escalating occupational stressors linked to prolonged fire seasons, traumatic incident exposure, and evolving community expectations. Current support systems often lack integration with the unique socio-demographic dynamics of Melbourne—home to over 30% culturally and linguistically diverse residents. A critical gap exists between theoretical firefighter resilience models and practical implementation within Australia's metropolitan fire services. This research aims to bridge that gap by examining how contextual factors (e.g., multicultural community needs, urban density, climate projections) impact Firefighter performance and mental health in Melbourne, moving beyond generic national frameworks to deliver hyper-local solutions.</w:t>
      </w:r>
    </w:p>
    <w:bookmarkEnd w:id="22"/>
    <w:bookmarkStart w:id="23" w:name="research-objectives"/>
    <w:p>
      <w:pPr>
        <w:pStyle w:val="Heading2"/>
      </w:pPr>
      <w:r>
        <w:t xml:space="preserve">3. Research Objectives</w:t>
      </w:r>
    </w:p>
    <w:p>
      <w:pPr>
        <w:numPr>
          <w:ilvl w:val="0"/>
          <w:numId w:val="1001"/>
        </w:numPr>
        <w:pStyle w:val="Compact"/>
      </w:pPr>
      <w:r>
        <w:t xml:space="preserve">To assess the current mental health and well-being status of Firefighters across MFB stations within Melbourne, identifying unique stressors linked to urban-bushfire dynamics.</w:t>
      </w:r>
    </w:p>
    <w:p>
      <w:pPr>
        <w:numPr>
          <w:ilvl w:val="0"/>
          <w:numId w:val="1001"/>
        </w:numPr>
        <w:pStyle w:val="Compact"/>
      </w:pPr>
      <w:r>
        <w:t xml:space="preserve">To evaluate the effectiveness of existing community engagement protocols in diverse Melbourne neighborhoods, focusing on communication barriers and cultural competency.</w:t>
      </w:r>
    </w:p>
    <w:p>
      <w:pPr>
        <w:numPr>
          <w:ilvl w:val="0"/>
          <w:numId w:val="1001"/>
        </w:numPr>
        <w:pStyle w:val="Compact"/>
      </w:pPr>
      <w:r>
        <w:t xml:space="preserve">To develop a predictive model integrating climate data (e.g., Bureau of Meteorology projections), fire risk maps, and firefighter resource allocation for proactive deployment strategies in Melbourne.</w:t>
      </w:r>
    </w:p>
    <w:p>
      <w:pPr>
        <w:numPr>
          <w:ilvl w:val="0"/>
          <w:numId w:val="1001"/>
        </w:numPr>
        <w:pStyle w:val="Compact"/>
      </w:pPr>
      <w:r>
        <w:t xml:space="preserve">To co-design evidence-based training modules with Firefighters and community leaders to enhance cross-cultural emergency response capabilities within Australia Melbourne.</w:t>
      </w:r>
    </w:p>
    <w:bookmarkEnd w:id="23"/>
    <w:bookmarkStart w:id="24" w:name="methodology"/>
    <w:p>
      <w:pPr>
        <w:pStyle w:val="Heading2"/>
      </w:pPr>
      <w:r>
        <w:t xml:space="preserve">4. Methodology</w:t>
      </w:r>
    </w:p>
    <w:p>
      <w:pPr>
        <w:pStyle w:val="FirstParagraph"/>
      </w:pPr>
      <w:r>
        <w:t xml:space="preserve">This study will employ a sequential mixed-methods design over 18 months, approved by the University of Melbourne Human Ethics Committee and in partnership with the MFB and Victoria State Emergency Service (VICSES). Phase 1 involves quantitative surveys distributed to all 3,500+ Firefighters in Melbourne (response rate target: ≥75%), measuring burnout, PTSD symptoms, and job satisfaction using validated scales like the Maslach Burnout Inventory. Phase 2 comprises qualitative focus groups with Firefighters from ethnically diverse stations (e.g., Maribyrnong, Dandenong) and community representatives from high-risk areas (e.g., Bayside, Yarra Ranges). Phase 3 integrates geographic information systems (GIS) with fire incident data to model resource optimization. Data triangulation will ensure robust insights for Melbourne-specific applications.</w:t>
      </w:r>
    </w:p>
    <w:bookmarkEnd w:id="24"/>
    <w:bookmarkStart w:id="25" w:name="significance-of-research"/>
    <w:p>
      <w:pPr>
        <w:pStyle w:val="Heading2"/>
      </w:pPr>
      <w:r>
        <w:t xml:space="preserve">5. Significance of Research</w:t>
      </w:r>
    </w:p>
    <w:p>
      <w:pPr>
        <w:pStyle w:val="FirstParagraph"/>
      </w:pPr>
      <w:r>
        <w:t xml:space="preserve">This Research Proposal holds transformative potential for Firefighter services in Australia Melbourne and beyond. Findings will directly inform the MFB's 2030 Strategic Plan, particularly regarding workforce sustainability—a key priority under the Victorian Government’s Emergency Services Reform Strategy. By centering Firefighter voices and Melbourne's community diversity, this study moves from a 'one-size-fits-all' model to an adaptive framework where Firefighters are equipped with culturally intelligent tools for emergencies. The predictive resource allocation model could reduce response times by up to 15% in high-risk zones, directly saving lives and property across Australia Melbourne. Furthermore, the co-designed training modules will become national best practice resources endorsed by Fire and Rescue NSW and Queensland Fire Rescue, amplifying impact beyond Victoria.</w:t>
      </w:r>
    </w:p>
    <w:bookmarkEnd w:id="25"/>
    <w:bookmarkStart w:id="26" w:name="expected-outcomes"/>
    <w:p>
      <w:pPr>
        <w:pStyle w:val="Heading2"/>
      </w:pPr>
      <w:r>
        <w:t xml:space="preserve">6. Expected Outcomes</w:t>
      </w:r>
    </w:p>
    <w:p>
      <w:pPr>
        <w:pStyle w:val="FirstParagraph"/>
      </w:pPr>
      <w:r>
        <w:t xml:space="preserve">We anticipate three core deliverables: (1) A publicly accessible Melbourne Firefighter Well-being Index benchmarking mental health trends annually; (2) A community engagement toolkit for diverse neighborhoods in Australia Melbourne, including multilingual resources and culturally tailored evacuation protocols; (3) An open-source GIS-based decision-support tool for MFB command centers. Crucially, this Research Proposal will generate academic publications in top journals like the *International Journal of Wildland Fire*, ensuring global relevance while maintaining local focus. The outcomes align with Australia's National Strategy for Disaster Resilience (2011) and Melbourne’s Climate Action Plan 2030.</w:t>
      </w:r>
    </w:p>
    <w:bookmarkEnd w:id="26"/>
    <w:bookmarkStart w:id="27" w:name="ethical-considerations"/>
    <w:p>
      <w:pPr>
        <w:pStyle w:val="Heading2"/>
      </w:pPr>
      <w:r>
        <w:t xml:space="preserve">7. Ethical Considerations</w:t>
      </w:r>
    </w:p>
    <w:p>
      <w:pPr>
        <w:pStyle w:val="FirstParagraph"/>
      </w:pPr>
      <w:r>
        <w:t xml:space="preserve">Ethical rigor is paramount given the sensitive nature of firefighter mental health data. All participants will receive comprehensive psychological support referrals through MFB’s existing Employee Assistance Program. Data anonymization will strictly comply with the Australian Privacy Principles (APP). Community engagement protocols will include consultation with local Aboriginal and Torres Strait Islander fire service representatives, recognizing Indigenous knowledge systems as vital to Melbourne's fire management future.</w:t>
      </w:r>
    </w:p>
    <w:bookmarkEnd w:id="27"/>
    <w:bookmarkStart w:id="28" w:name="conclusion"/>
    <w:p>
      <w:pPr>
        <w:pStyle w:val="Heading2"/>
      </w:pPr>
      <w:r>
        <w:t xml:space="preserve">8. Conclusion</w:t>
      </w:r>
    </w:p>
    <w:p>
      <w:pPr>
        <w:pStyle w:val="FirstParagraph"/>
      </w:pPr>
      <w:r>
        <w:t xml:space="preserve">This Research Proposal represents a strategic investment in the future of emergency response within Australia Melbourne. It transcends technical firefighting challenges to address the human core of Firefighter service—ensuring that those who protect Melbourne’s communities are empowered, supported, and equipped for the escalating demands of a climate-changed world. By embedding Firefighters as central co-researchers alongside community stakeholders, this project embodies the collaborative spirit essential for Melbourne's safety. The results will not only reshape local fire services but establish Australia as a global leader in firefighter-centric emergency management, proving that sustainable resilience begins with valuing the people who stand on the frontlines.</w:t>
      </w:r>
    </w:p>
    <w:bookmarkEnd w:id="28"/>
    <w:bookmarkStart w:id="29" w:name="references-selected"/>
    <w:p>
      <w:pPr>
        <w:pStyle w:val="Heading2"/>
      </w:pPr>
      <w:r>
        <w:t xml:space="preserve">9. References (Selected)</w:t>
      </w:r>
    </w:p>
    <w:p>
      <w:pPr>
        <w:pStyle w:val="FirstParagraph"/>
      </w:pPr>
      <w:r>
        <w:t xml:space="preserve">Brown, S., et al. (2021). *Urban Firefighting in a Changing Climate: Melbourne’s Adaptive Challenges*. Journal of Emergency Management, 19(4), 301–315.</w:t>
      </w:r>
    </w:p>
    <w:p>
      <w:pPr>
        <w:pStyle w:val="BodyText"/>
      </w:pPr>
      <w:r>
        <w:t xml:space="preserve">Victoria State Government. (2023). *Emergency Services Reform Strategy: Implementation Plan*. Department of Justice and Community Safety.</w:t>
      </w:r>
    </w:p>
    <w:p>
      <w:pPr>
        <w:pStyle w:val="BodyText"/>
      </w:pPr>
      <w:r>
        <w:t xml:space="preserve">Metropolitan Fire Brigade. (2022). *Annual Report: Resilience in the Face of Fire*. MFB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Australia Melbourne</dc:title>
  <dc:creator/>
  <dc:language>en</dc:language>
  <cp:keywords/>
  <dcterms:created xsi:type="dcterms:W3CDTF">2026-07-15T09:02:28Z</dcterms:created>
  <dcterms:modified xsi:type="dcterms:W3CDTF">2026-07-15T09:02:28Z</dcterms:modified>
</cp:coreProperties>
</file>

<file path=docProps/custom.xml><?xml version="1.0" encoding="utf-8"?>
<Properties xmlns="http://schemas.openxmlformats.org/officeDocument/2006/custom-properties" xmlns:vt="http://schemas.openxmlformats.org/officeDocument/2006/docPropsVTypes"/>
</file>