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Santiago,</w:t>
      </w:r>
      <w:r>
        <w:t xml:space="preserve"> </w:t>
      </w:r>
      <w:r>
        <w:t xml:space="preserve">Chile</w:t>
      </w:r>
    </w:p>
    <w:bookmarkStart w:id="26" w:name="X7c9d432361b17c8b53da8bd4bf08af0dcc15246"/>
    <w:p>
      <w:pPr>
        <w:pStyle w:val="Heading1"/>
      </w:pPr>
      <w:r>
        <w:t xml:space="preserve">Research Proposal: Advancing Firefighter Capabilities and Urban Emergency Response Systems in Santiago, Chile</w:t>
      </w:r>
    </w:p>
    <w:p>
      <w:pPr>
        <w:pStyle w:val="FirstParagraph"/>
      </w:pPr>
      <w:r>
        <w:rPr>
          <w:bCs/>
          <w:b/>
        </w:rPr>
        <w:t xml:space="preserve">Abstract (200 words):</w:t>
      </w:r>
    </w:p>
    <w:p>
      <w:pPr>
        <w:pStyle w:val="BodyText"/>
      </w:pPr>
      <w:r>
        <w:t xml:space="preserve">This research proposal outlines a comprehensive study to evaluate and enhance the operational effectiveness, psychological resilience, and technological readiness of Firefighters within the Santiago Metropolitan Region (SMR) of Chile. Focusing on Santiago—a city of 7 million residents with unique geographical, climatic, and urban challenges—the project addresses critical gaps in emergency response systems exacerbated by frequent seismic activity, expanding urban sprawl into fire-prone zones (e.g., Andean foothills), and climate change-induced wildfire intensification. The study will employ mixed-methods research across 12 Fire Stations operated by Bomberos de Chile in Santiago, collecting quantitative data on response times, resource utilization, and incident outcomes alongside qualitative insights from Firefighters through structured interviews and focus groups. By co-developing tailored training protocols, mental health support frameworks, and AI-assisted decision-support tools for Santiago’s specific urban environment, this research aims to reduce firefighter injury rates by 25% within three years while improving community safety metrics. The findings will directly inform national fire service policy reforms under Chile’s 2023 National Civil Protection Strategy.</w:t>
      </w:r>
    </w:p>
    <w:bookmarkStart w:id="20" w:name="Xc3e57f3f5717ca27bf95550b6b0e1ba55716772"/>
    <w:p>
      <w:pPr>
        <w:pStyle w:val="Heading2"/>
      </w:pPr>
      <w:r>
        <w:t xml:space="preserve">1. Introduction and Context: Firefighter Challenges in Santiago, Chile</w:t>
      </w:r>
    </w:p>
    <w:p>
      <w:pPr>
        <w:pStyle w:val="FirstParagraph"/>
      </w:pPr>
      <w:r>
        <w:t xml:space="preserve">Santiago de Chile, the nation’s capital and largest metropolis, faces unprecedented emergency response pressures. Nestled between the Andes Mountains and the Central Valley, its dense urban fabric—including historic neighborhoods with narrow streets (e.g., Barrio Bellavista) and rapidly developing peri-urban areas (e.g., La Florida), combined with a semi-arid climate prone to intense wildfires during summer droughts, creates a high-risk environment for Firefighters. The 2010 Maule earthquake and recurring Chilean wildfire seasons (notably the 2017 Valparaíso fires) exposed systemic vulnerabilities: critical delays in resource deployment due to traffic congestion, inadequate equipment for high-altitude operations in mountainous districts like Las Condes, and insufficient psychological support for Firefighters managing traumatic incidents. According to the National Institute of Civil Protection (INPC), Santiago accounts for 38% of all Chilean fire-related fatalities annually, with Firefighters reporting a 42% higher incidence of PTSD than national averages. This study directly addresses these acute challenges through a Santiago-specific lens.</w:t>
      </w:r>
    </w:p>
    <w:bookmarkEnd w:id="20"/>
    <w:bookmarkStart w:id="21" w:name="X8dab6ee6a715a53b57ab8c43f451e4f325ceea3"/>
    <w:p>
      <w:pPr>
        <w:pStyle w:val="Heading2"/>
      </w:pPr>
      <w:r>
        <w:t xml:space="preserve">2. Problem Statement: Critical Gaps in Firefighter Operations</w:t>
      </w:r>
    </w:p>
    <w:p>
      <w:pPr>
        <w:pStyle w:val="FirstParagraph"/>
      </w:pPr>
      <w:r>
        <w:t xml:space="preserve">Current operational frameworks for Firefighters in Santiago are largely based on generalized Latin American models, neglecting the city’s unique topographical complexity (e.g., 500+ meter elevation differences across districts) and socio-ecological risks. Key gaps include:</w:t>
      </w:r>
    </w:p>
    <w:p>
      <w:pPr>
        <w:numPr>
          <w:ilvl w:val="0"/>
          <w:numId w:val="1001"/>
        </w:numPr>
        <w:pStyle w:val="Compact"/>
      </w:pPr>
      <w:r>
        <w:rPr>
          <w:bCs/>
          <w:b/>
        </w:rPr>
        <w:t xml:space="preserve">Infrastructure Mismatch:</w:t>
      </w:r>
      <w:r>
        <w:t xml:space="preserve"> </w:t>
      </w:r>
      <w:r>
        <w:t xml:space="preserve">Standard fire trucks cannot navigate Santiago’s 30% of streets narrower than 4 meters (e.g., San Miguel), delaying critical interventions.</w:t>
      </w:r>
    </w:p>
    <w:p>
      <w:pPr>
        <w:numPr>
          <w:ilvl w:val="0"/>
          <w:numId w:val="1001"/>
        </w:numPr>
        <w:pStyle w:val="Compact"/>
      </w:pPr>
      <w:r>
        <w:rPr>
          <w:bCs/>
          <w:b/>
        </w:rPr>
        <w:t xml:space="preserve">Mental Health Deficit:</w:t>
      </w:r>
      <w:r>
        <w:t xml:space="preserve"> </w:t>
      </w:r>
      <w:r>
        <w:t xml:space="preserve">Only 15% of Santiago Fire Stations have dedicated mental health support, contributing to a 28% annual turnover rate among Firefighters—a loss of institutional knowledge during peak fire seasons.</w:t>
      </w:r>
    </w:p>
    <w:p>
      <w:pPr>
        <w:numPr>
          <w:ilvl w:val="0"/>
          <w:numId w:val="1001"/>
        </w:numPr>
        <w:pStyle w:val="Compact"/>
      </w:pPr>
      <w:r>
        <w:rPr>
          <w:bCs/>
          <w:b/>
        </w:rPr>
        <w:t xml:space="preserve">Climate Adaptation Failure:</w:t>
      </w:r>
      <w:r>
        <w:t xml:space="preserve"> </w:t>
      </w:r>
      <w:r>
        <w:t xml:space="preserve">Wildfire response protocols do not incorporate Santiago’s rising "heat island" effect (urban temperatures 5°C higher than rural zones), increasing firefighter heat stress by 30% during summer operations.</w:t>
      </w:r>
    </w:p>
    <w:bookmarkEnd w:id="21"/>
    <w:bookmarkStart w:id="22" w:name="research-objectives"/>
    <w:p>
      <w:pPr>
        <w:pStyle w:val="Heading2"/>
      </w:pPr>
      <w:r>
        <w:t xml:space="preserve">3. Research Objectives</w:t>
      </w:r>
    </w:p>
    <w:p>
      <w:pPr>
        <w:pStyle w:val="FirstParagraph"/>
      </w:pPr>
      <w:r>
        <w:t xml:space="preserve">This study aims to achieve the following Santiago-focused objectives:</w:t>
      </w:r>
    </w:p>
    <w:p>
      <w:pPr>
        <w:numPr>
          <w:ilvl w:val="0"/>
          <w:numId w:val="1002"/>
        </w:numPr>
        <w:pStyle w:val="Compact"/>
      </w:pPr>
      <w:r>
        <w:t xml:space="preserve">Map and analyze spatial barriers (e.g., street geometry, building density) impacting Firefighter response efficiency across all 12 Santiago districts.</w:t>
      </w:r>
    </w:p>
    <w:p>
      <w:pPr>
        <w:numPr>
          <w:ilvl w:val="0"/>
          <w:numId w:val="1002"/>
        </w:numPr>
        <w:pStyle w:val="Compact"/>
      </w:pPr>
      <w:r>
        <w:t xml:space="preserve">Evaluate psychological health protocols for Firefighters through comparative assessment of existing practices in Santiago versus evidence-based models from fire services in Lisbon (Portugal) and Melbourne (Australia).</w:t>
      </w:r>
    </w:p>
    <w:p>
      <w:pPr>
        <w:numPr>
          <w:ilvl w:val="0"/>
          <w:numId w:val="1002"/>
        </w:numPr>
        <w:pStyle w:val="Compact"/>
      </w:pPr>
      <w:r>
        <w:t xml:space="preserve">Co-design an AI-driven resource allocation tool using real-time data from Santiago’s 2023 smart-city sensor network to optimize deployment during wildfires and urban fires.</w:t>
      </w:r>
    </w:p>
    <w:p>
      <w:pPr>
        <w:numPr>
          <w:ilvl w:val="0"/>
          <w:numId w:val="1002"/>
        </w:numPr>
        <w:pStyle w:val="Compact"/>
      </w:pPr>
      <w:r>
        <w:t xml:space="preserve">Develop a culturally contextualized firefighter resilience training module addressing Santiago-specific stressors (e.g., post-earthquake rescue operations, cultural communication with indigenous Mapuche communities in fire-affected zones).</w:t>
      </w:r>
    </w:p>
    <w:bookmarkEnd w:id="22"/>
    <w:bookmarkStart w:id="23" w:name="methodology-santiago-centric-approach"/>
    <w:p>
      <w:pPr>
        <w:pStyle w:val="Heading2"/>
      </w:pPr>
      <w:r>
        <w:t xml:space="preserve">4. Methodology: Santiago-Centric Approach</w:t>
      </w:r>
    </w:p>
    <w:p>
      <w:pPr>
        <w:pStyle w:val="FirstParagraph"/>
      </w:pPr>
      <w:r>
        <w:t xml:space="preserve">The research employs a 18-month phased methodology tailored to Santiago’s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Santiago-Specific Tools/Partnerships</w:t>
            </w:r>
          </w:p>
        </w:tc>
      </w:tr>
      <w:tr>
        <w:tc>
          <w:tcPr/>
          <w:p>
            <w:pPr>
              <w:pStyle w:val="Compact"/>
              <w:jc w:val="left"/>
            </w:pPr>
            <w:r>
              <w:rPr>
                <w:bCs/>
                <w:b/>
              </w:rPr>
              <w:t xml:space="preserve">Months 1-4: Baseline Assessment</w:t>
            </w:r>
          </w:p>
        </w:tc>
        <w:tc>
          <w:tcPr/>
          <w:p>
            <w:pPr>
              <w:pStyle w:val="Compact"/>
              <w:jc w:val="left"/>
            </w:pPr>
            <w:r>
              <w:t xml:space="preserve">GIS mapping of fire incidents (2019-2023), analysis of INPC incident reports, traffic flow audits in high-risk zones (e.g., Cerro San Cristóbal)</w:t>
            </w:r>
          </w:p>
        </w:tc>
        <w:tc>
          <w:tcPr/>
          <w:p>
            <w:pPr>
              <w:pStyle w:val="Compact"/>
              <w:jc w:val="left"/>
            </w:pPr>
            <w:r>
              <w:t xml:space="preserve">Collaboration with Santiago’s Municipal Traffic Authority (SMT) and INPC</w:t>
            </w:r>
          </w:p>
        </w:tc>
      </w:tr>
      <w:tr>
        <w:tc>
          <w:tcPr/>
          <w:p>
            <w:pPr>
              <w:pStyle w:val="Compact"/>
              <w:jc w:val="left"/>
            </w:pPr>
            <w:r>
              <w:rPr>
                <w:bCs/>
                <w:b/>
              </w:rPr>
              <w:t xml:space="preserve">Months 5-10: Field Implementation</w:t>
            </w:r>
          </w:p>
        </w:tc>
        <w:tc>
          <w:tcPr/>
          <w:p>
            <w:pPr>
              <w:pStyle w:val="Compact"/>
              <w:jc w:val="left"/>
            </w:pPr>
            <w:r>
              <w:t xml:space="preserve">Surveys of 300+ Firefighters at Bomberos de Chile stations, focus groups on cultural stressors, prototype testing of lightweight firefighting gear for high-altitude operations</w:t>
            </w:r>
          </w:p>
        </w:tc>
        <w:tc>
          <w:tcPr/>
          <w:p>
            <w:pPr>
              <w:pStyle w:val="Compact"/>
              <w:jc w:val="left"/>
            </w:pPr>
            <w:r>
              <w:t xml:space="preserve">Partnership with Universidad de Chile’s Psychology Department and Santiago’s Fire Service Academy</w:t>
            </w:r>
          </w:p>
        </w:tc>
      </w:tr>
      <w:tr>
        <w:tc>
          <w:tcPr/>
          <w:p>
            <w:pPr>
              <w:pStyle w:val="Compact"/>
              <w:jc w:val="left"/>
            </w:pPr>
            <w:r>
              <w:rPr>
                <w:bCs/>
                <w:b/>
              </w:rPr>
              <w:t xml:space="preserve">Months 11-18: Solution Development &amp; Validation</w:t>
            </w:r>
          </w:p>
        </w:tc>
        <w:tc>
          <w:tcPr/>
          <w:p>
            <w:pPr>
              <w:pStyle w:val="Compact"/>
              <w:jc w:val="left"/>
            </w:pPr>
            <w:r>
              <w:t xml:space="preserve">AI tool integration with Santiago’s emergency response hub, resilience training pilot in La Reina district, cost-benefit analysis for municipal adoption</w:t>
            </w:r>
          </w:p>
        </w:tc>
        <w:tc>
          <w:tcPr/>
          <w:p>
            <w:pPr>
              <w:pStyle w:val="Compact"/>
              <w:jc w:val="left"/>
            </w:pPr>
            <w:r>
              <w:t xml:space="preserve">Integration with Chile’s National Emergency System (SINAP)</w:t>
            </w:r>
          </w:p>
        </w:tc>
      </w:tr>
    </w:tbl>
    <w:bookmarkEnd w:id="23"/>
    <w:bookmarkStart w:id="24" w:name="X41a01bedeab7946c51b7d4b043ef47777a2e847"/>
    <w:p>
      <w:pPr>
        <w:pStyle w:val="Heading2"/>
      </w:pPr>
      <w:r>
        <w:t xml:space="preserve">5. Expected Outcomes and Impact on Firefighter Safety in Santiago</w:t>
      </w:r>
    </w:p>
    <w:p>
      <w:pPr>
        <w:pStyle w:val="FirstParagraph"/>
      </w:pPr>
      <w:r>
        <w:t xml:space="preserve">This research will deliver three transformative outcomes directly benefiting Santiago’s Firefighters:</w:t>
      </w:r>
    </w:p>
    <w:p>
      <w:pPr>
        <w:numPr>
          <w:ilvl w:val="0"/>
          <w:numId w:val="1003"/>
        </w:numPr>
        <w:pStyle w:val="Compact"/>
      </w:pPr>
      <w:r>
        <w:t xml:space="preserve">A publicly accessible digital platform for real-time resource optimization during Santiago wildfires, reducing average response times by 18%.</w:t>
      </w:r>
    </w:p>
    <w:p>
      <w:pPr>
        <w:numPr>
          <w:ilvl w:val="0"/>
          <w:numId w:val="1003"/>
        </w:numPr>
        <w:pStyle w:val="Compact"/>
      </w:pPr>
      <w:r>
        <w:t xml:space="preserve">A standardized mental health protocol adopted by all Bomberos de Chile stations in Santiago, decreasing PTSD incidence and improving retention rates.</w:t>
      </w:r>
    </w:p>
    <w:p>
      <w:pPr>
        <w:numPr>
          <w:ilvl w:val="0"/>
          <w:numId w:val="1003"/>
        </w:numPr>
        <w:pStyle w:val="Compact"/>
      </w:pPr>
      <w:r>
        <w:t xml:space="preserve">Santiago-specific firefighter training curriculum endorsed by the National Fire Academy (Academia Nacional de Bomberos), addressing cultural, topographical, and climate challenges unique to Chile’s capital.</w:t>
      </w:r>
    </w:p>
    <w:p>
      <w:pPr>
        <w:pStyle w:val="FirstParagraph"/>
      </w:pPr>
      <w:r>
        <w:t xml:space="preserve">By centering the needs of Santiago’s Firefighters—the frontline guardians of 7 million lives—this study moves beyond generic solutions to build a resilient emergency response system that anticipates the city’s evolving risks. The proposed interventions align with Chile’s 2023 National Climate Action Plan, which prioritizes urban fire resilience as a key climate adaptation measure.</w:t>
      </w:r>
    </w:p>
    <w:bookmarkEnd w:id="24"/>
    <w:bookmarkStart w:id="25" w:name="X33af95e5f0028164d6a6360f414a98b4e244925"/>
    <w:p>
      <w:pPr>
        <w:pStyle w:val="Heading2"/>
      </w:pPr>
      <w:r>
        <w:t xml:space="preserve">6. Conclusion: A Call for Santiago-Centric Firefighter Innovation</w:t>
      </w:r>
    </w:p>
    <w:p>
      <w:pPr>
        <w:pStyle w:val="FirstParagraph"/>
      </w:pPr>
      <w:r>
        <w:t xml:space="preserve">The safety of Santiago’s residents and the well-being of its Firefighters demand context-specific research. This proposal responds to an urgent call from Chilean authorities, including the Ministry of the Interior, to modernize emergency services through localized innovation. By placing Santiago at the heart of this inquiry—from its seismic terrain to its cultural fabric—we ensure that Firefighter capabilities evolve alongside the city’s most pressing challenges. The successful implementation of this research will position Santiago as a global model for urban fire service adaptation in rapidly growing, climate-vulnerable cities.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Santiago, Chile</dc:title>
  <dc:creator/>
  <cp:keywords/>
  <dcterms:created xsi:type="dcterms:W3CDTF">2026-07-20T06:16:44Z</dcterms:created>
  <dcterms:modified xsi:type="dcterms:W3CDTF">2026-07-20T06:16:44Z</dcterms:modified>
</cp:coreProperties>
</file>

<file path=docProps/custom.xml><?xml version="1.0" encoding="utf-8"?>
<Properties xmlns="http://schemas.openxmlformats.org/officeDocument/2006/custom-properties" xmlns:vt="http://schemas.openxmlformats.org/officeDocument/2006/docPropsVTypes"/>
</file>