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China</w:t>
      </w:r>
      <w:r>
        <w:t xml:space="preserve"> </w:t>
      </w:r>
      <w:r>
        <w:t xml:space="preserve">Shanghai</w:t>
      </w:r>
    </w:p>
    <w:bookmarkStart w:id="28" w:name="Xaba7ce1a60ef3d755084af1020f8c55bc29250b"/>
    <w:p>
      <w:pPr>
        <w:pStyle w:val="Heading1"/>
      </w:pPr>
      <w:r>
        <w:t xml:space="preserve">Research Proposal: Advancing Firefighter Operational Excellence and Community Resilience in China Shanghai's Urban Environment</w:t>
      </w:r>
    </w:p>
    <w:bookmarkStart w:id="20" w:name="abstract"/>
    <w:p>
      <w:pPr>
        <w:pStyle w:val="Heading2"/>
      </w:pPr>
      <w:r>
        <w:t xml:space="preserve">Abstract</w:t>
      </w:r>
    </w:p>
    <w:p>
      <w:pPr>
        <w:pStyle w:val="FirstParagraph"/>
      </w:pPr>
      <w:r>
        <w:t xml:space="preserve">This research proposal outlines a comprehensive study focused on optimizing firefighter performance, technological integration, and community engagement strategies within the unique urban context of China Shanghai. With Shanghai serving as a global megacity characterized by unprecedented density, complex infrastructure, and rapid economic growth, this project addresses critical gaps in contemporary fire service protocols. The proposed research will investigate how modern firefighting methodologies can be adapted to Shanghai's specific challenges—including high-rise structures, historical districts, and dense commercial hubs—to enhance firefighter safety, response efficiency, and public protection. This initiative directly responds to the strategic priorities of China's National Fire Safety Development Plan (2021-2035) and Shanghai Municipal Emergency Management Bureau objectives. The study aims to produce actionable data for policy reform, technology deployment, and specialized training programs tailored for Shanghai's fire service personnel.</w:t>
      </w:r>
    </w:p>
    <w:bookmarkEnd w:id="20"/>
    <w:bookmarkStart w:id="21" w:name="X57a2907ac22d0c3a344a4cdb2b0e2f221f87f4c"/>
    <w:p>
      <w:pPr>
        <w:pStyle w:val="Heading2"/>
      </w:pPr>
      <w:r>
        <w:t xml:space="preserve">1. Introduction: Contextual Imperative in China Shanghai</w:t>
      </w:r>
    </w:p>
    <w:p>
      <w:pPr>
        <w:pStyle w:val="FirstParagraph"/>
      </w:pPr>
      <w:r>
        <w:t xml:space="preserve">China's urbanization rate has surged to 65%, with Shanghai standing as a flagship city of this transformation, housing over 24 million residents within an area of 6,340 square kilometers. This density creates immense pressure on emergency services; Shanghai recorded over 18,000 fire incidents annually (2022 data), demanding exceptional firefighter readiness. Unlike many global cities, Shanghai's fire service faces unique constraints: a blend of century-old shikumen neighborhoods alongside world-class skyscrapers (e.g., the 632-meter Shanghai Tower), intricate underground infrastructure, and seasonal challenges like typhoons and extreme humidity. Current firefighter training and equipment protocols often reflect legacy systems, not fully leveraging digital advancements critical for China Shanghai's evolving risk landscape. This research directly confronts the urgent need to modernize Shanghai's fire service framework to meet 21st-century demands while upholding China's national standards for public safety.</w:t>
      </w:r>
    </w:p>
    <w:bookmarkEnd w:id="21"/>
    <w:bookmarkStart w:id="22" w:name="X7df138bab8a0a5e308751fb91818e99ad641ccd"/>
    <w:p>
      <w:pPr>
        <w:pStyle w:val="Heading2"/>
      </w:pPr>
      <w:r>
        <w:t xml:space="preserve">2. Problem Statement: Gaps in Current Firefighter Operations</w:t>
      </w:r>
    </w:p>
    <w:p>
      <w:pPr>
        <w:pStyle w:val="FirstParagraph"/>
      </w:pPr>
      <w:r>
        <w:t xml:space="preserve">Despite Shanghai's advanced emergency response systems, three critical gaps persist that compromise firefighter effectiveness and community safety:</w:t>
      </w:r>
    </w:p>
    <w:p>
      <w:pPr>
        <w:numPr>
          <w:ilvl w:val="0"/>
          <w:numId w:val="1001"/>
        </w:numPr>
        <w:pStyle w:val="Compact"/>
      </w:pPr>
      <w:r>
        <w:rPr>
          <w:bCs/>
          <w:b/>
        </w:rPr>
        <w:t xml:space="preserve">Technology Integration Deficit:</w:t>
      </w:r>
      <w:r>
        <w:t xml:space="preserve"> </w:t>
      </w:r>
      <w:r>
        <w:t xml:space="preserve">Limited adoption of AI-driven fire modeling, drone reconnaissance, and IoT-enabled building sensors in real-time firefighting operations.</w:t>
      </w:r>
    </w:p>
    <w:p>
      <w:pPr>
        <w:numPr>
          <w:ilvl w:val="0"/>
          <w:numId w:val="1001"/>
        </w:numPr>
        <w:pStyle w:val="Compact"/>
      </w:pPr>
      <w:r>
        <w:rPr>
          <w:bCs/>
          <w:b/>
        </w:rPr>
        <w:t xml:space="preserve">Specialized Training Shortfalls:</w:t>
      </w:r>
      <w:r>
        <w:t xml:space="preserve"> </w:t>
      </w:r>
      <w:r>
        <w:t xml:space="preserve">Standard firefighter training lacks scenario-based modules for Shanghai-specific threats (e.g., LNG facility fires, historic district fires with narrow alleys).</w:t>
      </w:r>
    </w:p>
    <w:p>
      <w:pPr>
        <w:numPr>
          <w:ilvl w:val="0"/>
          <w:numId w:val="1001"/>
        </w:numPr>
        <w:pStyle w:val="Compact"/>
      </w:pPr>
      <w:r>
        <w:rPr>
          <w:bCs/>
          <w:b/>
        </w:rPr>
        <w:t xml:space="preserve">Mental Health and Resilience Support:</w:t>
      </w:r>
      <w:r>
        <w:t xml:space="preserve"> </w:t>
      </w:r>
      <w:r>
        <w:t xml:space="preserve">Inadequate protocols addressing the psychological toll of high-stress firefighting in China Shanghai's demanding urban environment.</w:t>
      </w:r>
    </w:p>
    <w:p>
      <w:pPr>
        <w:pStyle w:val="FirstParagraph"/>
      </w:pPr>
      <w:r>
        <w:t xml:space="preserve">These gaps are not merely operational—they directly impact firefighter well-being, response speed, and public trust in China's emergency services. Without targeted intervention, Shanghai risks compromising its status as a global safety benchmark.</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Shanghai-specific digital fire response framework integrating AI analytics and real-time data from the city's smart infrastructure network.</w:t>
      </w:r>
    </w:p>
    <w:p>
      <w:pPr>
        <w:numPr>
          <w:ilvl w:val="0"/>
          <w:numId w:val="1002"/>
        </w:numPr>
        <w:pStyle w:val="Compact"/>
      </w:pPr>
      <w:r>
        <w:t xml:space="preserve">Evaluate and redesign firefighter training curricula for high-risk Shanghai environments, incorporating VR simulations of local scenarios (e.g., Jinmao Tower fires, Xintiandi district blazes).</w:t>
      </w:r>
    </w:p>
    <w:p>
      <w:pPr>
        <w:numPr>
          <w:ilvl w:val="0"/>
          <w:numId w:val="1002"/>
        </w:numPr>
        <w:pStyle w:val="Compact"/>
      </w:pPr>
      <w:r>
        <w:t xml:space="preserve">Establish a mental health support protocol co-designed with Shanghai Fire Rescue Corps and the Chinese Academy of Medical Sciences.</w:t>
      </w:r>
    </w:p>
    <w:p>
      <w:pPr>
        <w:numPr>
          <w:ilvl w:val="0"/>
          <w:numId w:val="1002"/>
        </w:numPr>
        <w:pStyle w:val="Compact"/>
      </w:pPr>
      <w:r>
        <w:t xml:space="preserve">Create a community engagement model to enhance fire prevention education in Shanghai's diverse neighborhoods, particularly targeting elderly populations in aging residential zones.</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Quantitative analysis of Shanghai Fire Rescue Corps incident data (2019-2023), mapping fire patterns against urban geography, building types, and response times. Partnering with Shanghai Urban Planning Bureau for geospatial datasets.</w:t>
      </w:r>
    </w:p>
    <w:p>
      <w:pPr>
        <w:numPr>
          <w:ilvl w:val="0"/>
          <w:numId w:val="1003"/>
        </w:numPr>
        <w:pStyle w:val="Compact"/>
      </w:pPr>
      <w:r>
        <w:rPr>
          <w:bCs/>
          <w:b/>
        </w:rPr>
        <w:t xml:space="preserve">Phase 2 (Months 5-10):</w:t>
      </w:r>
      <w:r>
        <w:t xml:space="preserve"> </w:t>
      </w:r>
      <w:r>
        <w:t xml:space="preserve">Qualitative fieldwork including firefighter interviews across 15 districts, VR training module co-creation with Shanghai Fire Training Center, and mental health assessments using validated Chinese psychological scales.</w:t>
      </w:r>
    </w:p>
    <w:p>
      <w:pPr>
        <w:numPr>
          <w:ilvl w:val="0"/>
          <w:numId w:val="1003"/>
        </w:numPr>
        <w:pStyle w:val="Compact"/>
      </w:pPr>
      <w:r>
        <w:rPr>
          <w:bCs/>
          <w:b/>
        </w:rPr>
        <w:t xml:space="preserve">Phase 3 (Months 11-16):</w:t>
      </w:r>
      <w:r>
        <w:t xml:space="preserve"> </w:t>
      </w:r>
      <w:r>
        <w:t xml:space="preserve">Pilot testing of the digital response framework in Pudong New District; community workshops in Xuhui and Hongkou districts to refine public education strategies.</w:t>
      </w:r>
    </w:p>
    <w:p>
      <w:pPr>
        <w:numPr>
          <w:ilvl w:val="0"/>
          <w:numId w:val="1003"/>
        </w:numPr>
        <w:pStyle w:val="Compact"/>
      </w:pPr>
      <w:r>
        <w:rPr>
          <w:bCs/>
          <w:b/>
        </w:rPr>
        <w:t xml:space="preserve">Phase 4 (Months 17-18):</w:t>
      </w:r>
      <w:r>
        <w:t xml:space="preserve"> </w:t>
      </w:r>
      <w:r>
        <w:t xml:space="preserve">Policy recommendations synthesis with Shanghai Municipal Emergency Management Bureau, including a phased implementation roadmap for China Shanghai's fire service transformation.</w:t>
      </w:r>
    </w:p>
    <w:bookmarkEnd w:id="24"/>
    <w:bookmarkStart w:id="25" w:name="Xc813246077939f17989c5c584c850dfcb38dd5c"/>
    <w:p>
      <w:pPr>
        <w:pStyle w:val="Heading2"/>
      </w:pPr>
      <w:r>
        <w:t xml:space="preserve">5. Expected Impact on Firefighter Operations in China Shanghai</w:t>
      </w:r>
    </w:p>
    <w:p>
      <w:pPr>
        <w:pStyle w:val="FirstParagraph"/>
      </w:pPr>
      <w:r>
        <w:t xml:space="preserve">This research will directly elevate firefighter capabilities across four dimensions:</w:t>
      </w:r>
    </w:p>
    <w:p>
      <w:pPr>
        <w:numPr>
          <w:ilvl w:val="0"/>
          <w:numId w:val="1004"/>
        </w:numPr>
        <w:pStyle w:val="Compact"/>
      </w:pPr>
      <w:r>
        <w:rPr>
          <w:bCs/>
          <w:b/>
        </w:rPr>
        <w:t xml:space="preserve">Operational Efficiency:</w:t>
      </w:r>
      <w:r>
        <w:t xml:space="preserve"> </w:t>
      </w:r>
      <w:r>
        <w:t xml:space="preserve">The proposed AI-driven system could reduce initial response time by 15-20% in Shanghai's congested zones, using real-time traffic and building data.</w:t>
      </w:r>
    </w:p>
    <w:p>
      <w:pPr>
        <w:numPr>
          <w:ilvl w:val="0"/>
          <w:numId w:val="1004"/>
        </w:numPr>
        <w:pStyle w:val="Compact"/>
      </w:pPr>
      <w:r>
        <w:rPr>
          <w:bCs/>
          <w:b/>
        </w:rPr>
        <w:t xml:space="preserve">Safety Enhancement:</w:t>
      </w:r>
      <w:r>
        <w:t xml:space="preserve"> </w:t>
      </w:r>
      <w:r>
        <w:t xml:space="preserve">Scenario-specific training will decrease firefighter injury rates by improving hazard recognition in Shanghai's unique built environment (e.g., identifying structural weaknesses in old brick buildings).</w:t>
      </w:r>
    </w:p>
    <w:p>
      <w:pPr>
        <w:numPr>
          <w:ilvl w:val="0"/>
          <w:numId w:val="1004"/>
        </w:numPr>
        <w:pStyle w:val="Compact"/>
      </w:pPr>
      <w:r>
        <w:rPr>
          <w:bCs/>
          <w:b/>
        </w:rPr>
        <w:t xml:space="preserve">Community Trust:</w:t>
      </w:r>
      <w:r>
        <w:t xml:space="preserve"> </w:t>
      </w:r>
      <w:r>
        <w:t xml:space="preserve">Targeted public education programs, especially for non-Chinese residents in Shanghai, will foster collaboration and early warning systems.</w:t>
      </w:r>
    </w:p>
    <w:p>
      <w:pPr>
        <w:numPr>
          <w:ilvl w:val="0"/>
          <w:numId w:val="1004"/>
        </w:numPr>
        <w:pStyle w:val="Compact"/>
      </w:pPr>
      <w:r>
        <w:rPr>
          <w:bCs/>
          <w:b/>
        </w:rPr>
        <w:t xml:space="preserve">National Benchmarking:</w:t>
      </w:r>
      <w:r>
        <w:t xml:space="preserve"> </w:t>
      </w:r>
      <w:r>
        <w:t xml:space="preserve">Findings will inform China's national fire service standards, positioning Shanghai as a model city for urban emergency management within the country.</w:t>
      </w:r>
    </w:p>
    <w:bookmarkEnd w:id="25"/>
    <w:bookmarkStart w:id="26" w:name="conclusion"/>
    <w:p>
      <w:pPr>
        <w:pStyle w:val="Heading2"/>
      </w:pPr>
      <w:r>
        <w:t xml:space="preserve">6. Conclusion</w:t>
      </w:r>
    </w:p>
    <w:p>
      <w:pPr>
        <w:pStyle w:val="FirstParagraph"/>
      </w:pPr>
      <w:r>
        <w:t xml:space="preserve">The proposed research constitutes an essential investment in the future of firefighter excellence within China Shanghai. By embedding this study within Shanghai's strategic development goals—including its ambition to be a "Smart City" by 2030 and compliance with China's 14th Five-Year Plan for Emergency Management—it will yield sustainable, scalable solutions. This initiative transcends academic inquiry; it is a vital step toward safeguarding Shanghai’s population, preserving its cultural heritage sites, and ensuring that its firefighters operate at the highest echelon of global safety standards. We seek partnership with Shanghai Fire Rescue Corps and relevant Chinese governmental bodies to implement this transformative research agenda for the benefit of China's most dynamic city.</w:t>
      </w:r>
    </w:p>
    <w:bookmarkEnd w:id="26"/>
    <w:bookmarkStart w:id="27" w:name="keywords"/>
    <w:p>
      <w:pPr>
        <w:pStyle w:val="Heading2"/>
      </w:pPr>
      <w:r>
        <w:t xml:space="preserve">Keywords</w:t>
      </w:r>
    </w:p>
    <w:p>
      <w:pPr>
        <w:pStyle w:val="FirstParagraph"/>
      </w:pPr>
      <w:r>
        <w:t xml:space="preserve">Research Proposal; Firefighter; China Shanghai; Urban Fire Safety; Emergency Response Innovation; Smart City Integration; Firefighter Mental Health; Community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Urban Fire Safety in China Shanghai</dc:title>
  <dc:creator/>
  <cp:keywords/>
  <dcterms:created xsi:type="dcterms:W3CDTF">2026-07-19T06:33:21Z</dcterms:created>
  <dcterms:modified xsi:type="dcterms:W3CDTF">2026-07-19T06:33:21Z</dcterms:modified>
</cp:coreProperties>
</file>

<file path=docProps/custom.xml><?xml version="1.0" encoding="utf-8"?>
<Properties xmlns="http://schemas.openxmlformats.org/officeDocument/2006/custom-properties" xmlns:vt="http://schemas.openxmlformats.org/officeDocument/2006/docPropsVTypes"/>
</file>