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Resilience</w:t>
      </w:r>
      <w:r>
        <w:t xml:space="preserve"> </w:t>
      </w:r>
      <w:r>
        <w:t xml:space="preserve">and</w:t>
      </w:r>
      <w:r>
        <w:t xml:space="preserve"> </w:t>
      </w:r>
      <w:r>
        <w:t xml:space="preserve">Operational</w:t>
      </w:r>
      <w:r>
        <w:t xml:space="preserve"> </w:t>
      </w:r>
      <w:r>
        <w:t xml:space="preserve">Efficiency</w:t>
      </w:r>
      <w:r>
        <w:t xml:space="preserve"> </w:t>
      </w:r>
      <w:r>
        <w:t xml:space="preserve">in</w:t>
      </w:r>
      <w:r>
        <w:t xml:space="preserve"> </w:t>
      </w:r>
      <w:r>
        <w:t xml:space="preserve">Bogotá,</w:t>
      </w:r>
      <w:r>
        <w:t xml:space="preserve"> </w:t>
      </w:r>
      <w:r>
        <w:t xml:space="preserve">Colombia</w:t>
      </w:r>
    </w:p>
    <w:bookmarkStart w:id="27" w:name="X677ad0f8260ac3019fd42957d4f5a55c5480d48"/>
    <w:p>
      <w:pPr>
        <w:pStyle w:val="Heading1"/>
      </w:pPr>
      <w:r>
        <w:t xml:space="preserve">Research Proposal: Optimizing Firefighter Performance and Safety Protocols for Urban Emergency Response in Bogotá, Colombia</w:t>
      </w:r>
    </w:p>
    <w:bookmarkStart w:id="20" w:name="abstract"/>
    <w:p>
      <w:pPr>
        <w:pStyle w:val="Heading2"/>
      </w:pPr>
      <w:r>
        <w:t xml:space="preserve">Abstract</w:t>
      </w:r>
    </w:p>
    <w:p>
      <w:pPr>
        <w:pStyle w:val="FirstParagraph"/>
      </w:pPr>
      <w:r>
        <w:t xml:space="preserve">This Research Proposal outlines a comprehensive study dedicated to addressing critical challenges faced by the</w:t>
      </w:r>
      <w:r>
        <w:t xml:space="preserve"> </w:t>
      </w:r>
      <w:r>
        <w:rPr>
          <w:iCs/>
          <w:i/>
        </w:rPr>
        <w:t xml:space="preserve">Firefighter</w:t>
      </w:r>
      <w:r>
        <w:t xml:space="preserve"> </w:t>
      </w:r>
      <w:r>
        <w:t xml:space="preserve">personnel of the Cuerpo de Bomberos de Bogotá (CBB), Colombia's primary urban fire and emergency service. Set against the backdrop of Bogotá, Colombia's capital with its unique geographical, demographic, and climatic complexities, this research aims to analyze systemic vulnerabilities in current firefighter operations. With over 11 million residents concentrated across a high-altitude basin prone to rapid fire spread in informal settlements (</w:t>
      </w:r>
      <w:r>
        <w:rPr>
          <w:iCs/>
          <w:i/>
        </w:rPr>
        <w:t xml:space="preserve">asentamientos</w:t>
      </w:r>
      <w:r>
        <w:t xml:space="preserve">) and industrial zones, the safety of the</w:t>
      </w:r>
      <w:r>
        <w:t xml:space="preserve"> </w:t>
      </w:r>
      <w:r>
        <w:rPr>
          <w:iCs/>
          <w:i/>
        </w:rPr>
        <w:t xml:space="preserve">Firefighter</w:t>
      </w:r>
      <w:r>
        <w:t xml:space="preserve">, operational efficiency, and community resilience are paramount. This proposal details a methodology combining quantitative incident analysis with qualitative firefighter well-being assessments to develop evidence-based protocols specifically tailored for Colombia Bogotá. The anticipated outcomes will directly inform policy revisions, training curricula, and resource allocation strategies for the CBB and similar services nationwide.</w:t>
      </w:r>
    </w:p>
    <w:bookmarkEnd w:id="20"/>
    <w:bookmarkStart w:id="21" w:name="introduction-and-problem-statement"/>
    <w:p>
      <w:pPr>
        <w:pStyle w:val="Heading2"/>
      </w:pPr>
      <w:r>
        <w:t xml:space="preserve">1. Introduction and Problem Statement</w:t>
      </w:r>
    </w:p>
    <w:p>
      <w:pPr>
        <w:pStyle w:val="FirstParagraph"/>
      </w:pPr>
      <w:r>
        <w:t xml:space="preserve">Bogotá, Colombia presents a uniquely demanding environment for emergency response. Situated at 2,640 meters above sea level within the Andes Mountains, it experiences frequent atmospheric inversions trapping pollutants and extreme weather events that exacerbate fire risks—particularly in densely packed peri-urban areas and the city's extensive hillside neighborhoods. The Cuerpo de Bomberos de Bogotá (CBB), responsible for protecting over 11 million citizens, faces significant operational pressures: a high incidence of residential fires due to aging electrical infrastructure in informal settlements, increasing wildfires threatening the city's urban fringe (</w:t>
      </w:r>
      <w:r>
        <w:rPr>
          <w:iCs/>
          <w:i/>
        </w:rPr>
        <w:t xml:space="preserve">cordillera</w:t>
      </w:r>
      <w:r>
        <w:t xml:space="preserve">), and complex rescue operations within narrow colonial-era streets. Crucially,</w:t>
      </w:r>
      <w:r>
        <w:t xml:space="preserve"> </w:t>
      </w:r>
      <w:r>
        <w:rPr>
          <w:iCs/>
          <w:i/>
        </w:rPr>
        <w:t xml:space="preserve">Firefighter</w:t>
      </w:r>
      <w:r>
        <w:t xml:space="preserve"> </w:t>
      </w:r>
      <w:r>
        <w:t xml:space="preserve">safety metrics remain suboptimal compared to international benchmarks; data from the CBB's 2023 internal report indicates a 15% rise in non-fatal injuries related to heat stress and structural collapse over the past five years. This trend underscores an urgent need for targeted research focused on Colombia Bogotá’s specific context, moving beyond generic solutions to address altitude physiology, urban density challenges, and socio-economic factors unique to the capital city.</w:t>
      </w:r>
    </w:p>
    <w:bookmarkEnd w:id="21"/>
    <w:bookmarkStart w:id="22" w:name="X1e2e2eaaf76751cc2cec572d9b1165a905033e3"/>
    <w:p>
      <w:pPr>
        <w:pStyle w:val="Heading2"/>
      </w:pPr>
      <w:r>
        <w:t xml:space="preserve">2. Literature Review: Gaps in Bogotá-Specific Firefighter Research</w:t>
      </w:r>
    </w:p>
    <w:p>
      <w:pPr>
        <w:pStyle w:val="FirstParagraph"/>
      </w:pPr>
      <w:r>
        <w:t xml:space="preserve">While global literature extensively covers firefighter safety protocols (e.g., heat stress management in high-altitude firefighting), studies directly applicable to Colombia Bogotá are scarce. Existing Colombian research, such as the National Civil Protection Secretariat's 2021 report on urban fire risks, identifies systemic issues like insufficient equipment maintenance and fragmented communication systems but lacks deep empirical analysis of</w:t>
      </w:r>
      <w:r>
        <w:t xml:space="preserve"> </w:t>
      </w:r>
      <w:r>
        <w:rPr>
          <w:iCs/>
          <w:i/>
        </w:rPr>
        <w:t xml:space="preserve">Firefighter</w:t>
      </w:r>
      <w:r>
        <w:t xml:space="preserve"> </w:t>
      </w:r>
      <w:r>
        <w:t xml:space="preserve">physiological and psychological stressors *within Bogotá’s specific altitude and urban fabric*. Furthermore, no major academic work has holistically integrated the socio-ecological factors of Bogotá—such as the impact of seasonal dry spells on wildfire spread from the Eastern Hills (Cerros Orientales) or fire response challenges in high-crime informal settlements. This research gap directly hinders evidence-based improvements to firefighter safety and operational effectiveness, making a Colombia Bogotá-focused study imperative.</w:t>
      </w:r>
    </w:p>
    <w:bookmarkEnd w:id="22"/>
    <w:bookmarkStart w:id="23" w:name="research-objectives"/>
    <w:p>
      <w:pPr>
        <w:pStyle w:val="Heading2"/>
      </w:pPr>
      <w:r>
        <w:t xml:space="preserve">3. Research Objectives</w:t>
      </w:r>
    </w:p>
    <w:p>
      <w:pPr>
        <w:numPr>
          <w:ilvl w:val="0"/>
          <w:numId w:val="1001"/>
        </w:numPr>
        <w:pStyle w:val="Compact"/>
      </w:pPr>
      <w:r>
        <w:rPr>
          <w:bCs/>
          <w:b/>
        </w:rPr>
        <w:t xml:space="preserve">Analyze Incident Data:</w:t>
      </w:r>
      <w:r>
        <w:t xml:space="preserve"> </w:t>
      </w:r>
      <w:r>
        <w:t xml:space="preserve">Conduct a detailed retrospective analysis of 5 years (2019-2023) of CBB fire incident reports from Bogotá, Colombia, to identify high-risk locations, common causes (e.g., electrical faults in informal settlements), and operational bottlenecks specific to urban terrain.</w:t>
      </w:r>
    </w:p>
    <w:p>
      <w:pPr>
        <w:numPr>
          <w:ilvl w:val="0"/>
          <w:numId w:val="1001"/>
        </w:numPr>
        <w:pStyle w:val="Compact"/>
      </w:pPr>
      <w:r>
        <w:rPr>
          <w:bCs/>
          <w:b/>
        </w:rPr>
        <w:t xml:space="preserve">Evaluate Firefighter Well-being:</w:t>
      </w:r>
      <w:r>
        <w:t xml:space="preserve"> </w:t>
      </w:r>
      <w:r>
        <w:t xml:space="preserve">Assess physiological stress markers (heart rate variability, core temperature during simulated operations) and psychological resilience factors (PTSD symptoms, job satisfaction) among active CBB</w:t>
      </w:r>
      <w:r>
        <w:t xml:space="preserve"> </w:t>
      </w:r>
      <w:r>
        <w:rPr>
          <w:iCs/>
          <w:i/>
        </w:rPr>
        <w:t xml:space="preserve">Firefighter</w:t>
      </w:r>
      <w:r>
        <w:t xml:space="preserve"> </w:t>
      </w:r>
      <w:r>
        <w:t xml:space="preserve">personnel through structured surveys and controlled field testing at Bogotá's altitude.</w:t>
      </w:r>
    </w:p>
    <w:p>
      <w:pPr>
        <w:numPr>
          <w:ilvl w:val="0"/>
          <w:numId w:val="1001"/>
        </w:numPr>
        <w:pStyle w:val="Compact"/>
      </w:pPr>
      <w:r>
        <w:rPr>
          <w:bCs/>
          <w:b/>
        </w:rPr>
        <w:t xml:space="preserve">Develop Contextual Protocols:</w:t>
      </w:r>
      <w:r>
        <w:t xml:space="preserve"> </w:t>
      </w:r>
      <w:r>
        <w:t xml:space="preserve">Co-create evidence-based operational guidelines for high-altitude firefighting, enhanced personal protective equipment (PPE) adaptation, and mental health support programs specifically designed for the CBB’s working conditions in Colombia Bogotá.</w:t>
      </w:r>
    </w:p>
    <w:bookmarkEnd w:id="23"/>
    <w:bookmarkStart w:id="24" w:name="methodology"/>
    <w:p>
      <w:pPr>
        <w:pStyle w:val="Heading2"/>
      </w:pPr>
      <w:r>
        <w:t xml:space="preserve">4. Methodology</w:t>
      </w:r>
    </w:p>
    <w:p>
      <w:pPr>
        <w:pStyle w:val="FirstParagraph"/>
      </w:pPr>
      <w:r>
        <w:t xml:space="preserve">This mixed-methods study will utilize a three-phase approach:</w:t>
      </w:r>
    </w:p>
    <w:p>
      <w:pPr>
        <w:numPr>
          <w:ilvl w:val="0"/>
          <w:numId w:val="1002"/>
        </w:numPr>
        <w:pStyle w:val="Compact"/>
      </w:pPr>
      <w:r>
        <w:rPr>
          <w:bCs/>
          <w:b/>
        </w:rPr>
        <w:t xml:space="preserve">Phase 1 (Desk Research &amp; Data Mining):</w:t>
      </w:r>
      <w:r>
        <w:t xml:space="preserve"> </w:t>
      </w:r>
      <w:r>
        <w:t xml:space="preserve">Partner with the CBB and Bogotá’s Secretaría de Gestión del Riesgo to access anonymized incident databases. Statistical analysis will map fire hotspots, response times, and injury patterns across Bogotá's 20 communes.</w:t>
      </w:r>
    </w:p>
    <w:p>
      <w:pPr>
        <w:numPr>
          <w:ilvl w:val="0"/>
          <w:numId w:val="1002"/>
        </w:numPr>
        <w:pStyle w:val="Compact"/>
      </w:pPr>
      <w:r>
        <w:rPr>
          <w:bCs/>
          <w:b/>
        </w:rPr>
        <w:t xml:space="preserve">Phase 2 (Qualitative Fieldwork):</w:t>
      </w:r>
      <w:r>
        <w:t xml:space="preserve"> </w:t>
      </w:r>
      <w:r>
        <w:t xml:space="preserve">Conduct in-depth interviews (n=30) with CBB</w:t>
      </w:r>
      <w:r>
        <w:t xml:space="preserve"> </w:t>
      </w:r>
      <w:r>
        <w:rPr>
          <w:iCs/>
          <w:i/>
        </w:rPr>
        <w:t xml:space="preserve">Firefighter</w:t>
      </w:r>
      <w:r>
        <w:t xml:space="preserve">s of varying ranks and experience, alongside focus groups with community leaders from high-risk neighborhoods, to explore on-ground challenges and cultural nuances of emergency response.</w:t>
      </w:r>
    </w:p>
    <w:p>
      <w:pPr>
        <w:numPr>
          <w:ilvl w:val="0"/>
          <w:numId w:val="1002"/>
        </w:numPr>
        <w:pStyle w:val="Compact"/>
      </w:pPr>
      <w:r>
        <w:rPr>
          <w:bCs/>
          <w:b/>
        </w:rPr>
        <w:t xml:space="preserve">Phase 3 (Physiological &amp; Operational Testing):</w:t>
      </w:r>
      <w:r>
        <w:t xml:space="preserve"> </w:t>
      </w:r>
      <w:r>
        <w:t xml:space="preserve">Collaborate with the Universidad Nacional de Colombia (Bogotá) to conduct controlled fire simulation exercises at altitude. Physiological data from participating</w:t>
      </w:r>
      <w:r>
        <w:t xml:space="preserve"> </w:t>
      </w:r>
      <w:r>
        <w:rPr>
          <w:iCs/>
          <w:i/>
        </w:rPr>
        <w:t xml:space="preserve">Firefighter</w:t>
      </w:r>
      <w:r>
        <w:t xml:space="preserve">s will be collected using wearable sensors, correlating stress levels with task complexity in simulated Bogotá urban environments.</w:t>
      </w:r>
    </w:p>
    <w:p>
      <w:pPr>
        <w:pStyle w:val="FirstParagraph"/>
      </w:pPr>
      <w:r>
        <w:t xml:space="preserve">All research adheres to Colombian ethical standards (Resolución 008430, 2013) and involves CBB personnel as co-researchers to ensure cultural relevance and practical applicability for Colombia Bogotá.</w:t>
      </w:r>
    </w:p>
    <w:bookmarkEnd w:id="24"/>
    <w:bookmarkStart w:id="25" w:name="expected-outcomes-and-significance"/>
    <w:p>
      <w:pPr>
        <w:pStyle w:val="Heading2"/>
      </w:pPr>
      <w:r>
        <w:t xml:space="preserve">5. Expected Outcomes and Significance</w:t>
      </w:r>
    </w:p>
    <w:p>
      <w:pPr>
        <w:pStyle w:val="FirstParagraph"/>
      </w:pPr>
      <w:r>
        <w:t xml:space="preserve">This research will generate actionable, locally validated knowledge directly impacting the safety of every</w:t>
      </w:r>
      <w:r>
        <w:t xml:space="preserve"> </w:t>
      </w:r>
      <w:r>
        <w:rPr>
          <w:iCs/>
          <w:i/>
        </w:rPr>
        <w:t xml:space="preserve">Firefighter</w:t>
      </w:r>
      <w:r>
        <w:t xml:space="preserve"> </w:t>
      </w:r>
      <w:r>
        <w:t xml:space="preserve">in Colombia Bogotá. Key deliverables include:</w:t>
      </w:r>
    </w:p>
    <w:p>
      <w:pPr>
        <w:numPr>
          <w:ilvl w:val="0"/>
          <w:numId w:val="1003"/>
        </w:numPr>
        <w:pStyle w:val="Compact"/>
      </w:pPr>
      <w:r>
        <w:t xml:space="preserve">A comprehensive risk map for urban fire response across Bogotá’s 20 communes.</w:t>
      </w:r>
    </w:p>
    <w:p>
      <w:pPr>
        <w:numPr>
          <w:ilvl w:val="0"/>
          <w:numId w:val="1003"/>
        </w:numPr>
        <w:pStyle w:val="Compact"/>
      </w:pPr>
      <w:r>
        <w:t xml:space="preserve">A revised CBB training module focused on high-altitude physiological stress management and complex urban firefighting tactics.</w:t>
      </w:r>
    </w:p>
    <w:p>
      <w:pPr>
        <w:numPr>
          <w:ilvl w:val="0"/>
          <w:numId w:val="1003"/>
        </w:numPr>
        <w:pStyle w:val="Compact"/>
      </w:pPr>
      <w:r>
        <w:t xml:space="preserve">Proposed adaptations to PPE standards (e.g., enhanced ventilation systems for altitude) based on empirical data from Bogotá’s specific conditions.</w:t>
      </w:r>
    </w:p>
    <w:p>
      <w:pPr>
        <w:numPr>
          <w:ilvl w:val="0"/>
          <w:numId w:val="1003"/>
        </w:numPr>
        <w:pStyle w:val="Compact"/>
      </w:pPr>
      <w:r>
        <w:t xml:space="preserve">Recommendations for integrated mental health support pathways within the CBB, addressing the unique trauma exposure of</w:t>
      </w:r>
      <w:r>
        <w:t xml:space="preserve"> </w:t>
      </w:r>
      <w:r>
        <w:rPr>
          <w:iCs/>
          <w:i/>
        </w:rPr>
        <w:t xml:space="preserve">Firefighter</w:t>
      </w:r>
      <w:r>
        <w:t xml:space="preserve">s responding to fires in vulnerable communities.</w:t>
      </w:r>
    </w:p>
    <w:p>
      <w:pPr>
        <w:pStyle w:val="FirstParagraph"/>
      </w:pPr>
      <w:r>
        <w:t xml:space="preserve">The significance extends beyond Bogotá: findings will provide a replicable framework for fire services across Colombia's mountainous cities (e.g., Manizales, Armenia) and Latin America. By prioritizing the well-being of the</w:t>
      </w:r>
      <w:r>
        <w:t xml:space="preserve"> </w:t>
      </w:r>
      <w:r>
        <w:rPr>
          <w:iCs/>
          <w:i/>
        </w:rPr>
        <w:t xml:space="preserve">Firefighter</w:t>
      </w:r>
      <w:r>
        <w:t xml:space="preserve">—the frontline guardian of community safety in Colombia Bogotá—the research directly contributes to Sustainable Development Goal 11 (Resilient Cities) and Colombia’s National Disaster Risk Reduction Strategy.</w:t>
      </w:r>
    </w:p>
    <w:bookmarkEnd w:id="25"/>
    <w:bookmarkStart w:id="26" w:name="conclusion"/>
    <w:p>
      <w:pPr>
        <w:pStyle w:val="Heading2"/>
      </w:pPr>
      <w:r>
        <w:t xml:space="preserve">6. Conclusion</w:t>
      </w:r>
    </w:p>
    <w:p>
      <w:pPr>
        <w:pStyle w:val="FirstParagraph"/>
      </w:pPr>
      <w:r>
        <w:t xml:space="preserve">The operational challenges faced by the Cuerpo de Bomberos de Bogotá demand a research agenda deeply rooted in Colombia Bogotá's reality. This Research Proposal addresses a critical void by centering the lived experiences and physiological demands on every</w:t>
      </w:r>
      <w:r>
        <w:t xml:space="preserve"> </w:t>
      </w:r>
      <w:r>
        <w:rPr>
          <w:iCs/>
          <w:i/>
        </w:rPr>
        <w:t xml:space="preserve">Firefighter</w:t>
      </w:r>
      <w:r>
        <w:t xml:space="preserve"> </w:t>
      </w:r>
      <w:r>
        <w:t xml:space="preserve">serving the capital city. By leveraging Colombia's urban context, altitude-specific physiology, and socio-ecological fire risks, this study promises not only to enhance firefighter safety and operational efficacy in Bogotá but also to establish a benchmark for emergency response innovation across Latin America. The ultimate goal is a safer environment for both the</w:t>
      </w:r>
      <w:r>
        <w:t xml:space="preserve"> </w:t>
      </w:r>
      <w:r>
        <w:rPr>
          <w:iCs/>
          <w:i/>
        </w:rPr>
        <w:t xml:space="preserve">Firefighter</w:t>
      </w:r>
      <w:r>
        <w:t xml:space="preserve"> </w:t>
      </w:r>
      <w:r>
        <w:t xml:space="preserve">and the community they protect in Colombia’s most populous city.</w:t>
      </w:r>
    </w:p>
    <w:p>
      <w:pPr>
        <w:pStyle w:val="BodyText"/>
      </w:pPr>
      <w:r>
        <w:rPr>
          <w:bCs/>
          <w:b/>
        </w:rPr>
        <w:t xml:space="preserve">Total 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Resilience and Operational Efficiency in Bogotá, Colombia</dc:title>
  <dc:creator/>
  <dc:language>en</dc:language>
  <cp:keywords/>
  <dcterms:created xsi:type="dcterms:W3CDTF">2026-07-21T04:51:56Z</dcterms:created>
  <dcterms:modified xsi:type="dcterms:W3CDTF">2026-07-21T04:51:56Z</dcterms:modified>
</cp:coreProperties>
</file>

<file path=docProps/custom.xml><?xml version="1.0" encoding="utf-8"?>
<Properties xmlns="http://schemas.openxmlformats.org/officeDocument/2006/custom-properties" xmlns:vt="http://schemas.openxmlformats.org/officeDocument/2006/docPropsVTypes"/>
</file>