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a55d3d0c6074e56137a5065afe28007cb14497"/>
    <w:p>
      <w:pPr>
        <w:pStyle w:val="Heading1"/>
      </w:pPr>
      <w:r>
        <w:t xml:space="preserve">Research Proposal: Strengthening Firefighter Emergency Response Systems in Kinshasa, Democratic Republic of Congo</w:t>
      </w:r>
    </w:p>
    <w:bookmarkStart w:id="20" w:name="introduction"/>
    <w:p>
      <w:pPr>
        <w:pStyle w:val="Heading2"/>
      </w:pPr>
      <w:r>
        <w:t xml:space="preserve">1. Introduction</w:t>
      </w:r>
    </w:p>
    <w:p>
      <w:pPr>
        <w:pStyle w:val="FirstParagraph"/>
      </w:pPr>
      <w:r>
        <w:t xml:space="preserve">The rapid urbanization of Kinshasa, the capital city of the Democratic Republic of Congo (DR Congo), has created unprecedented challenges for public safety infrastructure. As one of Africa's largest metropolises with over 15 million inhabitants, Kinshasa faces escalating fire hazards due to aging electrical grids, unregulated informal settlements, and limited emergency response resources. This</w:t>
      </w:r>
      <w:r>
        <w:t xml:space="preserve"> </w:t>
      </w:r>
      <w:r>
        <w:rPr>
          <w:bCs/>
          <w:b/>
        </w:rPr>
        <w:t xml:space="preserve">Research Proposal</w:t>
      </w:r>
      <w:r>
        <w:t xml:space="preserve"> </w:t>
      </w:r>
      <w:r>
        <w:t xml:space="preserve">addresses a critical gap in urban safety by focusing on the professional development and operational capacity of the</w:t>
      </w:r>
      <w:r>
        <w:t xml:space="preserve"> </w:t>
      </w:r>
      <w:r>
        <w:rPr>
          <w:bCs/>
          <w:b/>
        </w:rPr>
        <w:t xml:space="preserve">Firefighter</w:t>
      </w:r>
      <w:r>
        <w:t xml:space="preserve"> </w:t>
      </w:r>
      <w:r>
        <w:t xml:space="preserve">services within the DR Congo Kinshasa context. With fire incidents increasing by 35% in Kinshasa over the past five years according to UN-Habitat data, this study is not merely academic but a vital intervention for community survival.</w:t>
      </w:r>
    </w:p>
    <w:bookmarkEnd w:id="20"/>
    <w:bookmarkStart w:id="21" w:name="problem-statement"/>
    <w:p>
      <w:pPr>
        <w:pStyle w:val="Heading2"/>
      </w:pPr>
      <w:r>
        <w:t xml:space="preserve">2. Problem Statement</w:t>
      </w:r>
    </w:p>
    <w:p>
      <w:pPr>
        <w:pStyle w:val="FirstParagraph"/>
      </w:pPr>
      <w:r>
        <w:t xml:space="preserve">DR Congo's firefighting capabilities remain severely constrained compared to global standards. In Kinshasa, the national fire department operates with only 45 functional fire engines serving a city spanning 9,000 square kilometers – less than one vehicle per 200 square kilometers (World Fire Statistics, 2023). This scarcity is compounded by inadequate training for</w:t>
      </w:r>
      <w:r>
        <w:t xml:space="preserve"> </w:t>
      </w:r>
      <w:r>
        <w:rPr>
          <w:bCs/>
          <w:b/>
        </w:rPr>
        <w:t xml:space="preserve">Firefighter</w:t>
      </w:r>
      <w:r>
        <w:t xml:space="preserve"> </w:t>
      </w:r>
      <w:r>
        <w:t xml:space="preserve">personnel, obsolete equipment, and fragmented coordination between municipal authorities and community response networks. The consequences are dire: the 2021 Lubumbashi fire claimed 58 lives in a single incident, while Kinshasa's monthly average of 47 major fires results in over $3M USD in property damage annually (National Disaster Management Agency, DR Congo). Without urgent research-driven interventions, Kinshasa's most vulnerable populations – particularly those in densely packed neighborhoods like Kalamu and Masina – face irreversible risk.</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Firefighter Capacity</w:t>
      </w:r>
      <w:r>
        <w:t xml:space="preserve">: Assess the operational readiness, training quality, and resource gaps of Kinshasa's fire services through field audits and personnel interviews.</w:t>
      </w:r>
    </w:p>
    <w:p>
      <w:pPr>
        <w:numPr>
          <w:ilvl w:val="0"/>
          <w:numId w:val="1001"/>
        </w:numPr>
        <w:pStyle w:val="Compact"/>
      </w:pPr>
      <w:r>
        <w:rPr>
          <w:bCs/>
          <w:b/>
        </w:rPr>
        <w:t xml:space="preserve">Identify Urban Fire Risk Patterns</w:t>
      </w:r>
      <w:r>
        <w:t xml:space="preserve">: Map fire incidence hotspots using GIS technology and analyze root causes (electrical faults, cooking practices, industrial hazards) specific to DR Congo Kinshasa's urban fabric.</w:t>
      </w:r>
    </w:p>
    <w:p>
      <w:pPr>
        <w:numPr>
          <w:ilvl w:val="0"/>
          <w:numId w:val="1001"/>
        </w:numPr>
        <w:pStyle w:val="Compact"/>
      </w:pPr>
      <w:r>
        <w:rPr>
          <w:bCs/>
          <w:b/>
        </w:rPr>
        <w:t xml:space="preserve">Develop Context-Specific Intervention Frameworks</w:t>
      </w:r>
      <w:r>
        <w:t xml:space="preserve">: Co-create sustainable response strategies with Kinshasa's Fire Department and community leaders that align with local infrastructure limitations and cultural realities.</w:t>
      </w:r>
    </w:p>
    <w:bookmarkEnd w:id="22"/>
    <w:bookmarkStart w:id="23" w:name="X4741d52b1416b418742f1db418ea23e4f112924"/>
    <w:p>
      <w:pPr>
        <w:pStyle w:val="Heading2"/>
      </w:pPr>
      <w:r>
        <w:t xml:space="preserve">4. Literature Review (Contextualizing the Crisis)</w:t>
      </w:r>
    </w:p>
    <w:p>
      <w:pPr>
        <w:pStyle w:val="FirstParagraph"/>
      </w:pPr>
      <w:r>
        <w:t xml:space="preserve">While global fire management research emphasizes technological solutions, studies in low-resource settings like DR Congo reveal critical gaps. A 2020 World Bank assessment noted that 78% of African cities lack adequate firefighting infrastructure, with Kinshasa classified among the most severely underserved (World Bank Urban Development Report). Crucially, Western models often fail when applied directly – for instance, high-cost fire towers are irrelevant in Kinshasa's informal settlements where 65% of homes lack electricity. This research builds on recent successes in Nairobi and Lagos that prioritized community-based fire brigades over expensive hardware. Our proposal integrates these lessons while addressing DR Congo Kinshasa's unique socio-political environment, including post-conflict infrastructure decay and limited public funding for emergency services.</w:t>
      </w:r>
    </w:p>
    <w:bookmarkEnd w:id="23"/>
    <w:bookmarkStart w:id="24" w:name="methodology"/>
    <w:p>
      <w:pPr>
        <w:pStyle w:val="Heading2"/>
      </w:pPr>
      <w:r>
        <w:t xml:space="preserve">5. Methodology</w:t>
      </w:r>
    </w:p>
    <w:p>
      <w:pPr>
        <w:pStyle w:val="FirstParagraph"/>
      </w:pPr>
      <w:r>
        <w:t xml:space="preserve">The study employs a mixed-methods approach designed for DR Congo's operational constraints:</w:t>
      </w:r>
    </w:p>
    <w:p>
      <w:pPr>
        <w:numPr>
          <w:ilvl w:val="0"/>
          <w:numId w:val="1002"/>
        </w:numPr>
        <w:pStyle w:val="Compact"/>
      </w:pPr>
      <w:r>
        <w:rPr>
          <w:bCs/>
          <w:b/>
        </w:rPr>
        <w:t xml:space="preserve">Phase 1 (3 months)</w:t>
      </w:r>
      <w:r>
        <w:t xml:space="preserve">: Quantitative analysis of 5 years of fire incident data from Kinshasa's Fire Department, cross-referenced with city planning records.</w:t>
      </w:r>
    </w:p>
    <w:p>
      <w:pPr>
        <w:numPr>
          <w:ilvl w:val="0"/>
          <w:numId w:val="1002"/>
        </w:numPr>
        <w:pStyle w:val="Compact"/>
      </w:pPr>
      <w:r>
        <w:rPr>
          <w:bCs/>
          <w:b/>
        </w:rPr>
        <w:t xml:space="preserve">Phase 2 (4 months)</w:t>
      </w:r>
      <w:r>
        <w:t xml:space="preserve">: Participatory workshops with 150+ current and retired</w:t>
      </w:r>
      <w:r>
        <w:t xml:space="preserve"> </w:t>
      </w:r>
      <w:r>
        <w:rPr>
          <w:bCs/>
          <w:b/>
        </w:rPr>
        <w:t xml:space="preserve">Firefighter</w:t>
      </w:r>
      <w:r>
        <w:t xml:space="preserve"> </w:t>
      </w:r>
      <w:r>
        <w:t xml:space="preserve">personnel across all Kinshasa fire stations to document training deficiencies.</w:t>
      </w:r>
    </w:p>
    <w:p>
      <w:pPr>
        <w:numPr>
          <w:ilvl w:val="0"/>
          <w:numId w:val="1002"/>
        </w:numPr>
        <w:pStyle w:val="Compact"/>
      </w:pPr>
      <w:r>
        <w:rPr>
          <w:bCs/>
          <w:b/>
        </w:rPr>
        <w:t xml:space="preserve">Phase 3 (5 months)</w:t>
      </w:r>
      <w:r>
        <w:t xml:space="preserve">: Community-level surveys in high-risk zones using local translators, focusing on fire prevention knowledge gaps and existing neighborhood response systems.</w:t>
      </w:r>
    </w:p>
    <w:p>
      <w:pPr>
        <w:numPr>
          <w:ilvl w:val="0"/>
          <w:numId w:val="1002"/>
        </w:numPr>
        <w:pStyle w:val="Compact"/>
      </w:pPr>
      <w:r>
        <w:rPr>
          <w:bCs/>
          <w:b/>
        </w:rPr>
        <w:t xml:space="preserve">Data Integration</w:t>
      </w:r>
      <w:r>
        <w:t xml:space="preserve">: GIS mapping of fire patterns combined with socioeconomic data to identify "at-risk clusters" requiring immediate intervention.</w:t>
      </w:r>
    </w:p>
    <w:p>
      <w:pPr>
        <w:pStyle w:val="FirstParagraph"/>
      </w:pPr>
      <w:r>
        <w:t xml:space="preserve">Crucially, all fieldwork will be conducted in partnership with Kinshasa's Directorate of Civil Protection, ensuring local ownership and compliance with DR Congo's emergency management protocols.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3"/>
        </w:numPr>
        <w:pStyle w:val="Compact"/>
      </w:pPr>
      <w:r>
        <w:t xml:space="preserve">A comprehensive Fire Service Capacity Assessment Report detailing equipment needs, training curricula gaps, and personnel deployment strategies.</w:t>
      </w:r>
    </w:p>
    <w:p>
      <w:pPr>
        <w:numPr>
          <w:ilvl w:val="0"/>
          <w:numId w:val="1003"/>
        </w:numPr>
        <w:pStyle w:val="Compact"/>
      </w:pPr>
      <w:r>
        <w:t xml:space="preserve">A Community Fire Prevention Toolkit tailored to Kinshasa's housing typologies (e.g., bamboo structures vs. concrete slums), developed with input from local artisans and women's collectives.</w:t>
      </w:r>
    </w:p>
    <w:p>
      <w:pPr>
        <w:numPr>
          <w:ilvl w:val="0"/>
          <w:numId w:val="1003"/>
        </w:numPr>
        <w:pStyle w:val="Compact"/>
      </w:pPr>
      <w:r>
        <w:t xml:space="preserve">A scalable "Firefighter Mentorship Program" pairing experienced Kinshasa personnel with international fire safety experts for on-the-job training, avoiding costly foreign deployments.</w:t>
      </w:r>
    </w:p>
    <w:p>
      <w:pPr>
        <w:pStyle w:val="FirstParagraph"/>
      </w:pPr>
      <w:r>
        <w:t xml:space="preserve">The significance extends beyond immediate safety: By reducing fire-related displacement (a major driver of urban poverty in DR Congo), this initiative supports broader UN Sustainable Development Goals 11 (Sustainable Cities) and 3 (Good Health). Critically, it positions Kinshasa as a regional model for resource-constrained cities – demonstrating that effective</w:t>
      </w:r>
      <w:r>
        <w:t xml:space="preserve"> </w:t>
      </w:r>
      <w:r>
        <w:rPr>
          <w:bCs/>
          <w:b/>
        </w:rPr>
        <w:t xml:space="preserve">Firefighter</w:t>
      </w:r>
      <w:r>
        <w:t xml:space="preserve"> </w:t>
      </w:r>
      <w:r>
        <w:t xml:space="preserve">systems can be built within existing budget constraints through contextual innovation.</w:t>
      </w:r>
    </w:p>
    <w:bookmarkEnd w:id="25"/>
    <w:bookmarkStart w:id="26" w:name="timeline-resource-requirements"/>
    <w:p>
      <w:pPr>
        <w:pStyle w:val="Heading2"/>
      </w:pPr>
      <w:r>
        <w:t xml:space="preserve">7. Timeline &amp; Resource Requirements</w:t>
      </w:r>
    </w:p>
    <w:p>
      <w:pPr>
        <w:pStyle w:val="FirstParagraph"/>
      </w:pPr>
      <w:r>
        <w:t xml:space="preserve">The 12-month project will leverage low-cost methodologies suitable for DR Congo Kinshasa:</w:t>
      </w:r>
    </w:p>
    <w:p>
      <w:pPr>
        <w:numPr>
          <w:ilvl w:val="0"/>
          <w:numId w:val="1004"/>
        </w:numPr>
        <w:pStyle w:val="Compact"/>
      </w:pPr>
      <w:r>
        <w:rPr>
          <w:bCs/>
          <w:b/>
        </w:rPr>
        <w:t xml:space="preserve">Months 1-3</w:t>
      </w:r>
      <w:r>
        <w:t xml:space="preserve">: Data collection (local staff + 3 international researchers)</w:t>
      </w:r>
    </w:p>
    <w:p>
      <w:pPr>
        <w:numPr>
          <w:ilvl w:val="0"/>
          <w:numId w:val="1004"/>
        </w:numPr>
        <w:pStyle w:val="Compact"/>
      </w:pPr>
      <w:r>
        <w:rPr>
          <w:bCs/>
          <w:b/>
        </w:rPr>
        <w:t xml:space="preserve">Months 4-6</w:t>
      </w:r>
      <w:r>
        <w:t xml:space="preserve">: Workshop facilitation with fire departments and community leaders</w:t>
      </w:r>
    </w:p>
    <w:p>
      <w:pPr>
        <w:numPr>
          <w:ilvl w:val="0"/>
          <w:numId w:val="1004"/>
        </w:numPr>
        <w:pStyle w:val="Compact"/>
      </w:pPr>
      <w:r>
        <w:rPr>
          <w:bCs/>
          <w:b/>
        </w:rPr>
        <w:t xml:space="preserve">Months 7-9</w:t>
      </w:r>
      <w:r>
        <w:t xml:space="preserve">: Tool development and validation in field sites (e.g., Makala, Ngaliema)</w:t>
      </w:r>
    </w:p>
    <w:p>
      <w:pPr>
        <w:numPr>
          <w:ilvl w:val="0"/>
          <w:numId w:val="1004"/>
        </w:numPr>
        <w:pStyle w:val="Compact"/>
      </w:pPr>
      <w:r>
        <w:rPr>
          <w:bCs/>
          <w:b/>
        </w:rPr>
        <w:t xml:space="preserve">Months 10-12</w:t>
      </w:r>
      <w:r>
        <w:t xml:space="preserve">: Report finalization, policy advocacy with DR Congo Ministry of Interior</w:t>
      </w:r>
    </w:p>
    <w:p>
      <w:pPr>
        <w:pStyle w:val="FirstParagraph"/>
      </w:pPr>
      <w:r>
        <w:t xml:space="preserve">Total budget: $85,000 USD (primarily for local staff stipends and minimal field equipment; no aircraft/vehicle costs). Funds will be managed through Kinshasa's Civil Protection Directorate to ensure transparency and sustainability.</w:t>
      </w:r>
    </w:p>
    <w:bookmarkEnd w:id="26"/>
    <w:bookmarkStart w:id="27" w:name="conclusion"/>
    <w:p>
      <w:pPr>
        <w:pStyle w:val="Heading2"/>
      </w:pPr>
      <w:r>
        <w:t xml:space="preserve">8. Conclusion</w:t>
      </w:r>
    </w:p>
    <w:p>
      <w:pPr>
        <w:pStyle w:val="FirstParagraph"/>
      </w:pPr>
      <w:r>
        <w:t xml:space="preserve">Kinshasa’s survival as a thriving metropolis depends on transforming its firefighting capabilities from reactive crisis management to proactive urban safety governance. This</w:t>
      </w:r>
      <w:r>
        <w:t xml:space="preserve"> </w:t>
      </w:r>
      <w:r>
        <w:rPr>
          <w:bCs/>
          <w:b/>
        </w:rPr>
        <w:t xml:space="preserve">Research Proposal</w:t>
      </w:r>
      <w:r>
        <w:t xml:space="preserve"> </w:t>
      </w:r>
      <w:r>
        <w:t xml:space="preserve">presents a feasible, locally grounded strategy to empower the next generation of</w:t>
      </w:r>
      <w:r>
        <w:t xml:space="preserve"> </w:t>
      </w:r>
      <w:r>
        <w:rPr>
          <w:bCs/>
          <w:b/>
        </w:rPr>
        <w:t xml:space="preserve">Firefighter</w:t>
      </w:r>
      <w:r>
        <w:t xml:space="preserve"> </w:t>
      </w:r>
      <w:r>
        <w:t xml:space="preserve">personnel in DR Congo Kinshasa – not through importing expensive Western systems, but by building upon existing community resilience networks and cultural strengths. With every fire prevented in Kinshasa, we save lives, protect livelihoods, and advance the city's journey toward becoming a model of urban resilience for Africa's most challenging contexts. We urge stakeholders to invest in this vital research that will illuminate a path forward for one of the world’s fastest-growing cities.</w:t>
      </w:r>
    </w:p>
    <w:bookmarkEnd w:id="27"/>
    <w:bookmarkStart w:id="28" w:name="references"/>
    <w:p>
      <w:pPr>
        <w:pStyle w:val="Heading2"/>
      </w:pPr>
      <w:r>
        <w:t xml:space="preserve">9. References</w:t>
      </w:r>
    </w:p>
    <w:p>
      <w:pPr>
        <w:pStyle w:val="FirstParagraph"/>
      </w:pPr>
      <w:r>
        <w:t xml:space="preserve">National Disaster Management Agency (DR Congo). (2023). *Kinshasa Fire Incident Report: 5-Year Analysis*. Kinshasa: Ministry of Interior.</w:t>
      </w:r>
      <w:r>
        <w:br/>
      </w:r>
      <w:r>
        <w:t xml:space="preserve">World Bank. (2020). *Urban Infrastructure in Sub-Saharan Africa: The Fire Safety Challenge*. Washington, DC.</w:t>
      </w:r>
      <w:r>
        <w:br/>
      </w:r>
      <w:r>
        <w:t xml:space="preserve">UN-Habitat. (2021). *Fires and Urban Poverty in African Megacities*. Nairobi: United Nations.</w:t>
      </w:r>
      <w:r>
        <w:br/>
      </w:r>
      <w:r>
        <w:t xml:space="preserve">International Association of Fire Chiefs. (2022). *Community-Based Fire Response Frameworks for Resource-Limited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Management in DR Congo Kinshasa</dc:title>
  <dc:creator/>
  <dc:language>en</dc:language>
  <cp:keywords/>
  <dcterms:created xsi:type="dcterms:W3CDTF">2026-04-30T05:30:38Z</dcterms:created>
  <dcterms:modified xsi:type="dcterms:W3CDTF">2026-04-30T05:30:38Z</dcterms:modified>
</cp:coreProperties>
</file>

<file path=docProps/custom.xml><?xml version="1.0" encoding="utf-8"?>
<Properties xmlns="http://schemas.openxmlformats.org/officeDocument/2006/custom-properties" xmlns:vt="http://schemas.openxmlformats.org/officeDocument/2006/docPropsVTypes"/>
</file>