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Cairo,</w:t>
      </w:r>
      <w:r>
        <w:t xml:space="preserve"> </w:t>
      </w:r>
      <w:r>
        <w:t xml:space="preserve">Egypt</w:t>
      </w:r>
    </w:p>
    <w:bookmarkStart w:id="28" w:name="X12b066a49e7063e8c9942554561383e1d4b655f"/>
    <w:p>
      <w:pPr>
        <w:pStyle w:val="Heading1"/>
      </w:pPr>
      <w:r>
        <w:t xml:space="preserve">Research Proposal: Strengthening Firefighter Response Systems in the Urban Context of Egypt Cairo</w:t>
      </w:r>
    </w:p>
    <w:bookmarkStart w:id="20" w:name="abstract"/>
    <w:p>
      <w:pPr>
        <w:pStyle w:val="Heading2"/>
      </w:pPr>
      <w:r>
        <w:t xml:space="preserve">Abstract</w:t>
      </w:r>
    </w:p>
    <w:p>
      <w:pPr>
        <w:pStyle w:val="FirstParagraph"/>
      </w:pPr>
      <w:r>
        <w:t xml:space="preserve">This research proposal addresses critical gaps in urban fire safety infrastructure within Cairo, Egypt. With a population exceeding 20 million and rapid, often unplanned urbanization straining existing systems, effective</w:t>
      </w:r>
      <w:r>
        <w:t xml:space="preserve"> </w:t>
      </w:r>
      <w:r>
        <w:rPr>
          <w:iCs/>
          <w:i/>
        </w:rPr>
        <w:t xml:space="preserve">Firefighter</w:t>
      </w:r>
      <w:r>
        <w:t xml:space="preserve"> </w:t>
      </w:r>
      <w:r>
        <w:t xml:space="preserve">deployment and response have become paramount for public safety. This study aims to evaluate current</w:t>
      </w:r>
      <w:r>
        <w:t xml:space="preserve"> </w:t>
      </w:r>
      <w:r>
        <w:rPr>
          <w:iCs/>
          <w:i/>
        </w:rPr>
        <w:t xml:space="preserve">Firefighter</w:t>
      </w:r>
      <w:r>
        <w:t xml:space="preserve"> </w:t>
      </w:r>
      <w:r>
        <w:t xml:space="preserve">capabilities, equipment limitations, and operational protocols across Cairo's diverse districts. By conducting a comprehensive field-based analysis in Egypt's capital city (Cairo), this research will develop evidence-based strategies to enhance fire prevention, emergency response times, and community resilience. The findings are intended to directly inform policy reforms for the Egyptian Fire Department (EFD) and contribute significantly to sustainable urban safety planning in Cairo.</w:t>
      </w:r>
    </w:p>
    <w:bookmarkEnd w:id="20"/>
    <w:bookmarkStart w:id="21" w:name="X008c2657f9d0082c8ee90c06ea3d9a3368cccbc"/>
    <w:p>
      <w:pPr>
        <w:pStyle w:val="Heading2"/>
      </w:pPr>
      <w:r>
        <w:t xml:space="preserve">1. Introduction: The Urgency of Fire Safety in Egypt Cairo</w:t>
      </w:r>
    </w:p>
    <w:p>
      <w:pPr>
        <w:pStyle w:val="FirstParagraph"/>
      </w:pPr>
      <w:r>
        <w:t xml:space="preserve">Cairo, Egypt's bustling capital and one of the world's most densely populated cities, faces escalating fire risks due to its unique urban landscape. Overcrowded informal settlements (</w:t>
      </w:r>
      <w:r>
        <w:rPr>
          <w:iCs/>
          <w:i/>
        </w:rPr>
        <w:t xml:space="preserve">geyshas</w:t>
      </w:r>
      <w:r>
        <w:t xml:space="preserve">), aging electrical infrastructure in historic districts (like Islamic Cairo), high-rise construction sites, and frequent industrial accidents create a volatile environment. According to the Egyptian Ministry of Interior's 2023 report, Cairo recorded over 15,000 fire incidents annually, with significant property damage and preventable casualties. The current</w:t>
      </w:r>
      <w:r>
        <w:t xml:space="preserve"> </w:t>
      </w:r>
      <w:r>
        <w:rPr>
          <w:iCs/>
          <w:i/>
        </w:rPr>
        <w:t xml:space="preserve">Firefighter</w:t>
      </w:r>
      <w:r>
        <w:t xml:space="preserve"> </w:t>
      </w:r>
      <w:r>
        <w:t xml:space="preserve">force in Cairo struggles with inadequate vehicle deployment (only ~1 fire station per 45 square kilometers in high-risk zones), outdated firefighting technology, and training gaps specific to the city's complex challenges. This research directly confronts these systemic weaknesses within Egypt Cairo, recognizing that robust</w:t>
      </w:r>
      <w:r>
        <w:t xml:space="preserve"> </w:t>
      </w:r>
      <w:r>
        <w:rPr>
          <w:iCs/>
          <w:i/>
        </w:rPr>
        <w:t xml:space="preserve">Firefighter</w:t>
      </w:r>
      <w:r>
        <w:t xml:space="preserve"> </w:t>
      </w:r>
      <w:r>
        <w:t xml:space="preserve">readiness is non-negotiable for safeguarding Cairo's population and its cultural heritage.</w:t>
      </w:r>
    </w:p>
    <w:bookmarkEnd w:id="21"/>
    <w:bookmarkStart w:id="22" w:name="X45b8775998270a7220eecffbf84184236284b4f"/>
    <w:p>
      <w:pPr>
        <w:pStyle w:val="Heading2"/>
      </w:pPr>
      <w:r>
        <w:t xml:space="preserve">2. Literature Review: Gaps in Existing Fire Service Research for Egypt</w:t>
      </w:r>
    </w:p>
    <w:p>
      <w:pPr>
        <w:pStyle w:val="FirstParagraph"/>
      </w:pPr>
      <w:r>
        <w:t xml:space="preserve">While global studies on urban firefighting are abundant, research specifically tailored to the socio-technical context of</w:t>
      </w:r>
      <w:r>
        <w:t xml:space="preserve"> </w:t>
      </w:r>
      <w:r>
        <w:rPr>
          <w:iCs/>
          <w:i/>
        </w:rPr>
        <w:t xml:space="preserve">Egypt Cairo</w:t>
      </w:r>
      <w:r>
        <w:t xml:space="preserve"> </w:t>
      </w:r>
      <w:r>
        <w:t xml:space="preserve">is scarce. International frameworks (e.g., NFPA standards) often fail to address Cairo's unique constraints: extreme heat impacting equipment performance, narrow alleyways hindering vehicle access in old districts, and the need for multilingual communication during emergencies involving diverse migrant populations. Previous Egyptian studies (e.g., El-Sayed, 2021; Cairo University Urban Studies Center Report, 2020) highlight chronic underfunding of the EFD but lack granular operational data. Crucially, they omit analysis of</w:t>
      </w:r>
      <w:r>
        <w:t xml:space="preserve"> </w:t>
      </w:r>
      <w:r>
        <w:rPr>
          <w:iCs/>
          <w:i/>
        </w:rPr>
        <w:t xml:space="preserve">Firefighter</w:t>
      </w:r>
      <w:r>
        <w:t xml:space="preserve"> </w:t>
      </w:r>
      <w:r>
        <w:t xml:space="preserve">psychological resilience in high-stress urban environments and community-level fire prevention strategies relevant to Cairo's socio-economic fabric. This proposal fills this void by centering the research on practical, Cairo-specific solutions for</w:t>
      </w:r>
      <w:r>
        <w:t xml:space="preserve"> </w:t>
      </w:r>
      <w:r>
        <w:rPr>
          <w:iCs/>
          <w:i/>
        </w:rPr>
        <w:t xml:space="preserve">Firefighter</w:t>
      </w:r>
      <w:r>
        <w:t xml:space="preserve"> </w:t>
      </w:r>
      <w:r>
        <w:t xml:space="preserve">effectiveness.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conduct a spatial analysis of fire incident hotspots across Cairo Governorate using GIS mapping of EFD data (2019-2023).</w:t>
      </w:r>
    </w:p>
    <w:p>
      <w:pPr>
        <w:numPr>
          <w:ilvl w:val="0"/>
          <w:numId w:val="1001"/>
        </w:numPr>
        <w:pStyle w:val="Compact"/>
      </w:pPr>
      <w:r>
        <w:t xml:space="preserve">To assess the adequacy of current</w:t>
      </w:r>
      <w:r>
        <w:t xml:space="preserve"> </w:t>
      </w:r>
      <w:r>
        <w:rPr>
          <w:iCs/>
          <w:i/>
        </w:rPr>
        <w:t xml:space="preserve">Firefighter</w:t>
      </w:r>
      <w:r>
        <w:t xml:space="preserve"> </w:t>
      </w:r>
      <w:r>
        <w:t xml:space="preserve">equipment, training programs, and response protocols against Cairo's unique urban challenges.</w:t>
      </w:r>
    </w:p>
    <w:p>
      <w:pPr>
        <w:numPr>
          <w:ilvl w:val="0"/>
          <w:numId w:val="1001"/>
        </w:numPr>
        <w:pStyle w:val="Compact"/>
      </w:pPr>
      <w:r>
        <w:t xml:space="preserve">To evaluate community perceptions of fire safety preparedness and trust in local</w:t>
      </w:r>
      <w:r>
        <w:t xml:space="preserve"> </w:t>
      </w:r>
      <w:r>
        <w:rPr>
          <w:iCs/>
          <w:i/>
        </w:rPr>
        <w:t xml:space="preserve">Firefighter</w:t>
      </w:r>
      <w:r>
        <w:t xml:space="preserve"> </w:t>
      </w:r>
      <w:r>
        <w:t xml:space="preserve">units across diverse neighborhoods (e.g., affluent Nasr City vs. informal settlements like Mokattam).</w:t>
      </w:r>
    </w:p>
    <w:p>
      <w:pPr>
        <w:numPr>
          <w:ilvl w:val="0"/>
          <w:numId w:val="1001"/>
        </w:numPr>
        <w:pStyle w:val="Compact"/>
      </w:pPr>
      <w:r>
        <w:t xml:space="preserve">To develop a scalable framework for integrating modern technology (drones, AI-driven incident prediction) into Cairo's fire response ecosystem.</w:t>
      </w:r>
    </w:p>
    <w:bookmarkEnd w:id="23"/>
    <w:bookmarkStart w:id="24" w:name="X328498eeae6000cd919604bce6044c96aff7bf0"/>
    <w:p>
      <w:pPr>
        <w:pStyle w:val="Heading2"/>
      </w:pPr>
      <w:r>
        <w:t xml:space="preserve">4. Methodology: Mixed-Methods Approach in Egypt Cairo</w:t>
      </w:r>
    </w:p>
    <w:p>
      <w:pPr>
        <w:pStyle w:val="FirstParagraph"/>
      </w:pPr>
      <w:r>
        <w:t xml:space="preserve">This study employs a rigorous mixed-methods design to ensure contextual relevance and actionable outcomes for</w:t>
      </w:r>
      <w:r>
        <w:t xml:space="preserve"> </w:t>
      </w:r>
      <w:r>
        <w:rPr>
          <w:iCs/>
          <w:i/>
        </w:rPr>
        <w:t xml:space="preserve">Egypt Cairo</w:t>
      </w:r>
      <w:r>
        <w:t xml:space="preserve">:</w:t>
      </w:r>
    </w:p>
    <w:p>
      <w:pPr>
        <w:numPr>
          <w:ilvl w:val="0"/>
          <w:numId w:val="1002"/>
        </w:numPr>
        <w:pStyle w:val="Compact"/>
      </w:pPr>
      <w:r>
        <w:rPr>
          <w:bCs/>
          <w:b/>
        </w:rPr>
        <w:t xml:space="preserve">Quantitative Phase:</w:t>
      </w:r>
      <w:r>
        <w:t xml:space="preserve"> </w:t>
      </w:r>
      <w:r>
        <w:t xml:space="preserve">Analysis of EFD incident reports, station coverage maps, and equipment inventories across 12 key districts in Cairo (e.g., Downtown, Maadi, Helwan). Statistical modeling will identify response time correlations with population density and infrastructure type.</w:t>
      </w:r>
    </w:p>
    <w:p>
      <w:pPr>
        <w:numPr>
          <w:ilvl w:val="0"/>
          <w:numId w:val="1002"/>
        </w:numPr>
        <w:pStyle w:val="Compact"/>
      </w:pPr>
      <w:r>
        <w:rPr>
          <w:bCs/>
          <w:b/>
        </w:rPr>
        <w:t xml:space="preserve">Qualitative Phase:</w:t>
      </w:r>
      <w:r>
        <w:t xml:space="preserve"> </w:t>
      </w:r>
      <w:r>
        <w:t xml:space="preserve">In-depth interviews with 40+</w:t>
      </w:r>
      <w:r>
        <w:t xml:space="preserve"> </w:t>
      </w:r>
      <w:r>
        <w:rPr>
          <w:iCs/>
          <w:i/>
        </w:rPr>
        <w:t xml:space="preserve">Firefighter</w:t>
      </w:r>
      <w:r>
        <w:t xml:space="preserve"> </w:t>
      </w:r>
      <w:r>
        <w:t xml:space="preserve">personnel at varying ranks across Cairo’s fire stations; focus groups with community leaders in 6 high-risk neighborhoods; direct observation of training exercises at EFD academies (e.g., El-Maadi Training Center).</w:t>
      </w:r>
    </w:p>
    <w:p>
      <w:pPr>
        <w:numPr>
          <w:ilvl w:val="0"/>
          <w:numId w:val="1002"/>
        </w:numPr>
        <w:pStyle w:val="Compact"/>
      </w:pPr>
      <w:r>
        <w:rPr>
          <w:bCs/>
          <w:b/>
        </w:rPr>
        <w:t xml:space="preserve">Technology Integration:</w:t>
      </w:r>
      <w:r>
        <w:t xml:space="preserve"> </w:t>
      </w:r>
      <w:r>
        <w:t xml:space="preserve">Piloting low-cost drone-based thermal imaging for pre-incident mapping in a selected district (e.g., Imbaba) to assess feasibility for wider Cairo deployment.</w:t>
      </w:r>
    </w:p>
    <w:p>
      <w:pPr>
        <w:pStyle w:val="FirstParagraph"/>
      </w:pPr>
      <w:r>
        <w:t xml:space="preserve">Data collection will occur over 12 months, adhering strictly to Egyptian ethical research protocols and collaborating with the Cairo Fire Department and National Center for Urban Development.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anticipates delivering a transformative blueprint for fire safety in Egypt Cairo. Key expected outcomes include:</w:t>
      </w:r>
    </w:p>
    <w:p>
      <w:pPr>
        <w:numPr>
          <w:ilvl w:val="0"/>
          <w:numId w:val="1003"/>
        </w:numPr>
        <w:pStyle w:val="Compact"/>
      </w:pPr>
      <w:r>
        <w:t xml:space="preserve">A validated spatial vulnerability map identifying priority zones needing immediate</w:t>
      </w:r>
      <w:r>
        <w:t xml:space="preserve"> </w:t>
      </w:r>
      <w:r>
        <w:rPr>
          <w:iCs/>
          <w:i/>
        </w:rPr>
        <w:t xml:space="preserve">Firefighter</w:t>
      </w:r>
      <w:r>
        <w:t xml:space="preserve"> </w:t>
      </w:r>
      <w:r>
        <w:t xml:space="preserve">resource allocation.</w:t>
      </w:r>
    </w:p>
    <w:p>
      <w:pPr>
        <w:numPr>
          <w:ilvl w:val="0"/>
          <w:numId w:val="1003"/>
        </w:numPr>
        <w:pStyle w:val="Compact"/>
      </w:pPr>
      <w:r>
        <w:t xml:space="preserve">A revised training curriculum for Egyptian firefighters, incorporating simulations of Cairo-specific scenarios (e.g., fires in narrow heritage alleys, high-rise construction site blazes).</w:t>
      </w:r>
    </w:p>
    <w:p>
      <w:pPr>
        <w:numPr>
          <w:ilvl w:val="0"/>
          <w:numId w:val="1003"/>
        </w:numPr>
        <w:pStyle w:val="Compact"/>
      </w:pPr>
      <w:r>
        <w:t xml:space="preserve">Evidence-based policy recommendations for EFD leadership on equipment modernization and community fire education programs tailored to Cairo's cultural context.</w:t>
      </w:r>
    </w:p>
    <w:p>
      <w:pPr>
        <w:numPr>
          <w:ilvl w:val="0"/>
          <w:numId w:val="1003"/>
        </w:numPr>
        <w:pStyle w:val="Compact"/>
      </w:pPr>
      <w:r>
        <w:t xml:space="preserve">A replicable model for integrating affordable technology into urban fire management systems across Egypt's major cities.</w:t>
      </w:r>
    </w:p>
    <w:p>
      <w:pPr>
        <w:pStyle w:val="FirstParagraph"/>
      </w:pPr>
      <w:r>
        <w:t xml:space="preserve">The significance extends beyond Cairo: findings will directly contribute to Egypt’s National Urban Development Strategy (2030) and align with UN Sustainable Development Goal 11 (Sustainable Cities). By prioritizing the</w:t>
      </w:r>
      <w:r>
        <w:t xml:space="preserve"> </w:t>
      </w:r>
      <w:r>
        <w:rPr>
          <w:iCs/>
          <w:i/>
        </w:rPr>
        <w:t xml:space="preserve">Firefighter</w:t>
      </w:r>
      <w:r>
        <w:t xml:space="preserve"> </w:t>
      </w:r>
      <w:r>
        <w:t xml:space="preserve">as the frontline guardian of urban safety, this research moves beyond technical fixes to empower Cairo's emergency services through contextualized, human-centered innovation.</w:t>
      </w:r>
    </w:p>
    <w:bookmarkEnd w:id="25"/>
    <w:bookmarkStart w:id="26" w:name="timeline-resources"/>
    <w:p>
      <w:pPr>
        <w:pStyle w:val="Heading2"/>
      </w:pPr>
      <w:r>
        <w:t xml:space="preserve">6. Timeline &amp; Resources</w:t>
      </w:r>
    </w:p>
    <w:p>
      <w:pPr>
        <w:pStyle w:val="FirstParagraph"/>
      </w:pPr>
      <w:r>
        <w:t xml:space="preserve">The project will commence in January 2025 with stakeholder workshops involving EFD officials and Cairo Governorate representatives. Phase 1 (Months 1-4): Data collection and GIS analysis. Phase 2 (Months 5-8): Fieldwork, interviews, and technology pilots. Phase 3 (Months 9-12): Analysis, drafting policy recommendations, and stakeholder validation sessions in Cairo.</w:t>
      </w:r>
    </w:p>
    <w:p>
      <w:pPr>
        <w:pStyle w:val="BodyText"/>
      </w:pPr>
      <w:r>
        <w:t xml:space="preserve">Required resources include a research team of 5 Egyptian researchers with fire service experience; GIS software licenses; drone equipment approved by Egyptian aviation authorities; and partnership access to EFD operational databases. Budget allocation will prioritize local capacity building for long-term sustainability within Egypt's fire safety sector.</w:t>
      </w:r>
    </w:p>
    <w:bookmarkEnd w:id="26"/>
    <w:bookmarkStart w:id="27" w:name="conclusion"/>
    <w:p>
      <w:pPr>
        <w:pStyle w:val="Heading2"/>
      </w:pPr>
      <w:r>
        <w:t xml:space="preserve">7. Conclusion</w:t>
      </w:r>
    </w:p>
    <w:p>
      <w:pPr>
        <w:pStyle w:val="FirstParagraph"/>
      </w:pPr>
      <w:r>
        <w:t xml:space="preserve">Cairo’s safety is inextricably linked to the efficacy of its</w:t>
      </w:r>
      <w:r>
        <w:t xml:space="preserve"> </w:t>
      </w:r>
      <w:r>
        <w:rPr>
          <w:iCs/>
          <w:i/>
        </w:rPr>
        <w:t xml:space="preserve">Firefighter</w:t>
      </w:r>
      <w:r>
        <w:t xml:space="preserve"> </w:t>
      </w:r>
      <w:r>
        <w:t xml:space="preserve">force. This research proposal provides a targeted, actionable pathway to transform fire response from reactive to proactive within Egypt Cairo's most vulnerable communities. By centering the realities of Cairo's urban environment and respecting the critical role of</w:t>
      </w:r>
      <w:r>
        <w:t xml:space="preserve"> </w:t>
      </w:r>
      <w:r>
        <w:rPr>
          <w:iCs/>
          <w:i/>
        </w:rPr>
        <w:t xml:space="preserve">Firefighter</w:t>
      </w:r>
      <w:r>
        <w:t xml:space="preserve"> </w:t>
      </w:r>
      <w:r>
        <w:t xml:space="preserve">personnel, this study promises not only to save lives but also to establish a new benchmark for urban resilience in Egypt and similar megacities across Africa and the Middle East. Investing in this</w:t>
      </w:r>
      <w:r>
        <w:t xml:space="preserve"> </w:t>
      </w:r>
      <w:r>
        <w:rPr>
          <w:iCs/>
          <w:i/>
        </w:rPr>
        <w:t xml:space="preserve">Research Proposal</w:t>
      </w:r>
      <w:r>
        <w:t xml:space="preserve"> </w:t>
      </w:r>
      <w:r>
        <w:t xml:space="preserve">is an investment in Cairo's future as a safer, more sustainable capital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Cairo, Egypt</dc:title>
  <dc:creator/>
  <dc:language>en</dc:language>
  <cp:keywords/>
  <dcterms:created xsi:type="dcterms:W3CDTF">2026-05-01T00:07:02Z</dcterms:created>
  <dcterms:modified xsi:type="dcterms:W3CDTF">2026-05-01T00:07:02Z</dcterms:modified>
</cp:coreProperties>
</file>

<file path=docProps/custom.xml><?xml version="1.0" encoding="utf-8"?>
<Properties xmlns="http://schemas.openxmlformats.org/officeDocument/2006/custom-properties" xmlns:vt="http://schemas.openxmlformats.org/officeDocument/2006/docPropsVTypes"/>
</file>