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Urban</w:t>
      </w:r>
      <w:r>
        <w:t xml:space="preserve"> </w:t>
      </w:r>
      <w:r>
        <w:t xml:space="preserve">Fire</w:t>
      </w:r>
      <w:r>
        <w:t xml:space="preserve"> </w:t>
      </w:r>
      <w:r>
        <w:t xml:space="preserve">Resilience</w:t>
      </w:r>
      <w:r>
        <w:t xml:space="preserve"> </w:t>
      </w:r>
      <w:r>
        <w:t xml:space="preserve">in</w:t>
      </w:r>
      <w:r>
        <w:t xml:space="preserve"> </w:t>
      </w:r>
      <w:r>
        <w:t xml:space="preserve">Nigeria</w:t>
      </w:r>
      <w:r>
        <w:t xml:space="preserve"> </w:t>
      </w:r>
      <w:r>
        <w:t xml:space="preserve">Lagos</w:t>
      </w:r>
      <w:r>
        <w:t xml:space="preserve"> </w:t>
      </w:r>
      <w:r>
        <w:t xml:space="preserve">Through</w:t>
      </w:r>
      <w:r>
        <w:t xml:space="preserve"> </w:t>
      </w:r>
      <w:r>
        <w:t xml:space="preserve">Enhanced</w:t>
      </w:r>
      <w:r>
        <w:t xml:space="preserve"> </w:t>
      </w:r>
      <w:r>
        <w:t xml:space="preserve">Firefighter</w:t>
      </w:r>
      <w:r>
        <w:t xml:space="preserve"> </w:t>
      </w:r>
      <w:r>
        <w:t xml:space="preserve">Capabilities</w:t>
      </w:r>
    </w:p>
    <w:bookmarkStart w:id="28" w:name="X353b8474625e865b3d77ee3e80df9c09611d247"/>
    <w:p>
      <w:pPr>
        <w:pStyle w:val="Heading1"/>
      </w:pPr>
      <w:r>
        <w:t xml:space="preserve">Research Proposal: Enhancing Firefighter Operational Effectiveness and Community Safety in Nigeria Lagos</w:t>
      </w:r>
    </w:p>
    <w:bookmarkStart w:id="20" w:name="abstract"/>
    <w:p>
      <w:pPr>
        <w:pStyle w:val="Heading2"/>
      </w:pPr>
      <w:r>
        <w:t xml:space="preserve">Abstract</w:t>
      </w:r>
    </w:p>
    <w:p>
      <w:pPr>
        <w:pStyle w:val="FirstParagraph"/>
      </w:pPr>
      <w:r>
        <w:t xml:space="preserve">This research proposal outlines a comprehensive study focused on transforming fire service capabilities within the rapidly urbanizing metropolis of Nigeria Lagos. With Lagos experiencing unprecedented population growth, industrial expansion, and complex fire hazards—including dense informal settlements, aging infrastructure, and frequent electrical fires—current Firefighter response systems face critical strain. This project proposes a multidisciplinary investigation into optimizing Firefighter deployment strategies, resource allocation, community engagement models, and technological integration specific to Lagos’ unique urban challenges. The study aims to develop evidence-based recommendations to significantly enhance fire prevention efficacy and emergency response times within Nigeria's most populous city.</w:t>
      </w:r>
    </w:p>
    <w:bookmarkEnd w:id="20"/>
    <w:bookmarkStart w:id="21" w:name="X058f01f891bf4afbb9f9960f4ede1552e4350d8"/>
    <w:p>
      <w:pPr>
        <w:pStyle w:val="Heading2"/>
      </w:pPr>
      <w:r>
        <w:t xml:space="preserve">1. Introduction: The Critical Imperative for Firefighter Excellence in Nigeria Lagos</w:t>
      </w:r>
    </w:p>
    <w:p>
      <w:pPr>
        <w:pStyle w:val="FirstParagraph"/>
      </w:pPr>
      <w:r>
        <w:t xml:space="preserve">Nigeria Lagos, Africa’s largest city with an estimated 20 million residents, presents one of the world’s most acute fire safety challenges. As a global economic hub experiencing annual urban growth rates exceeding 3%, Lagos faces escalating fire risks from overcrowded housing, inadequate electrical infrastructure, hazardous industrial zones (e.g., Apapa and Onitsha corridors), and climate-driven flooding that damages fire service assets. Current Firefighter capacity in Lagos State is critically under-resourced, operating at a ratio of approximately 1:5000 civilians—far below the World Health Organization’s recommended standard of 1:250 for high-risk urban environments. This gap directly compromises community safety and underscores an urgent need for research-driven transformation in how Firefighter services are structured, equipped, and deployed across Nigeria Lagos.</w:t>
      </w:r>
    </w:p>
    <w:bookmarkEnd w:id="21"/>
    <w:bookmarkStart w:id="22" w:name="problem-statement"/>
    <w:p>
      <w:pPr>
        <w:pStyle w:val="Heading2"/>
      </w:pPr>
      <w:r>
        <w:t xml:space="preserve">2. Problem Statement</w:t>
      </w:r>
    </w:p>
    <w:p>
      <w:pPr>
        <w:pStyle w:val="FirstParagraph"/>
      </w:pPr>
      <w:r>
        <w:t xml:space="preserve">The existing Firefighter framework in Lagos State is hampered by systemic deficiencies: chronic understaffing, obsolete firefighting apparatus (over 60% of fire engines are &gt;15 years old), fragmented command structures between state and local authorities, and a lack of data-driven fire risk mapping. These issues manifest in alarmingly high response times (averaging 45–70 minutes in high-risk zones like Mushin and Surulere) and preventable loss of life—238 fatalities reported in Lagos fires during 2023 alone (NEMA, 2024). Crucially, current Firefighter training programs lack contextualization for Lagos-specific hazards (e.g., fire propagation through wooden shanties, oil spills at industrial sites). Without targeted research into localized fire dynamics and operational bottlenecks, Nigeria Lagos remains highly vulnerable to catastrophic urban fires with severe socio-economic consequences.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GIS-based analysis of historical fire incidents across Lagos State to identify high-risk zones and predict future fire patterns specific to Nigeria’s coastal, densely populated urban landscape.</w:t>
      </w:r>
    </w:p>
    <w:p>
      <w:pPr>
        <w:numPr>
          <w:ilvl w:val="0"/>
          <w:numId w:val="1001"/>
        </w:numPr>
        <w:pStyle w:val="Compact"/>
      </w:pPr>
      <w:r>
        <w:t xml:space="preserve">To evaluate the current skill sets, equipment adequacy, and operational protocols of Firefighter personnel through structured surveys and field observations across 8 key Lagos Fire Stations.</w:t>
      </w:r>
    </w:p>
    <w:p>
      <w:pPr>
        <w:numPr>
          <w:ilvl w:val="0"/>
          <w:numId w:val="1001"/>
        </w:numPr>
        <w:pStyle w:val="Compact"/>
      </w:pPr>
      <w:r>
        <w:t xml:space="preserve">To co-develop a community-integrated fire prevention model with local leaders in 3 high-risk neighborhoods (e.g., Agege, Ijebu Ode, and Makoko), focusing on early warning systems and public education tailored to Lagosian cultural contexts.</w:t>
      </w:r>
    </w:p>
    <w:p>
      <w:pPr>
        <w:numPr>
          <w:ilvl w:val="0"/>
          <w:numId w:val="1001"/>
        </w:numPr>
        <w:pStyle w:val="Compact"/>
      </w:pPr>
      <w:r>
        <w:t xml:space="preserve">To propose a phased modernization strategy for Firefighter resource allocation, including technology adoption (drone-assisted fire mapping, AI-driven response routing) aligned with Lagos’ infrastructure constraints.</w:t>
      </w:r>
    </w:p>
    <w:bookmarkEnd w:id="23"/>
    <w:bookmarkStart w:id="24" w:name="methodology"/>
    <w:p>
      <w:pPr>
        <w:pStyle w:val="Heading2"/>
      </w:pPr>
      <w:r>
        <w:t xml:space="preserve">4. Methodology</w:t>
      </w:r>
    </w:p>
    <w:p>
      <w:pPr>
        <w:pStyle w:val="FirstParagraph"/>
      </w:pPr>
      <w:r>
        <w:t xml:space="preserve">This mixed-methods study will deploy three interconnected approaches over 18 months:</w:t>
      </w:r>
    </w:p>
    <w:p>
      <w:pPr>
        <w:numPr>
          <w:ilvl w:val="0"/>
          <w:numId w:val="1002"/>
        </w:numPr>
        <w:pStyle w:val="Compact"/>
      </w:pPr>
      <w:r>
        <w:rPr>
          <w:bCs/>
          <w:b/>
        </w:rPr>
        <w:t xml:space="preserve">Quantitative Analysis:</w:t>
      </w:r>
      <w:r>
        <w:t xml:space="preserve"> </w:t>
      </w:r>
      <w:r>
        <w:t xml:space="preserve">Collation of 10 years of NEMA, Lagos State Fire Service (LSFS), and police fire incident reports using spatial data tools to map hotspots. Regression analysis will correlate variables like population density, building age, and flood frequency with fire occurrence rates in Nigeria Lagos.</w:t>
      </w:r>
    </w:p>
    <w:p>
      <w:pPr>
        <w:numPr>
          <w:ilvl w:val="0"/>
          <w:numId w:val="1002"/>
        </w:numPr>
        <w:pStyle w:val="Compact"/>
      </w:pPr>
      <w:r>
        <w:rPr>
          <w:bCs/>
          <w:b/>
        </w:rPr>
        <w:t xml:space="preserve">Qualitative Assessment:</w:t>
      </w:r>
      <w:r>
        <w:t xml:space="preserve"> </w:t>
      </w:r>
      <w:r>
        <w:t xml:space="preserve">In-depth interviews with 50+ Firefighter personnel (including senior officers) and focus group discussions with community stakeholders in 6 selected wards to document operational barriers and cultural nuances impacting fire response.</w:t>
      </w:r>
    </w:p>
    <w:p>
      <w:pPr>
        <w:numPr>
          <w:ilvl w:val="0"/>
          <w:numId w:val="1002"/>
        </w:numPr>
        <w:pStyle w:val="Compact"/>
      </w:pPr>
      <w:r>
        <w:rPr>
          <w:bCs/>
          <w:b/>
        </w:rPr>
        <w:t xml:space="preserve">Pilot Implementation:</w:t>
      </w:r>
      <w:r>
        <w:t xml:space="preserve"> </w:t>
      </w:r>
      <w:r>
        <w:t xml:space="preserve">A 6-month pilot of a simplified fire risk communication app developed with Lagos youth groups, integrated into existing Firefighter command protocols to test real-time community reporting efficacy.</w:t>
      </w:r>
    </w:p>
    <w:p>
      <w:pPr>
        <w:pStyle w:val="FirstParagraph"/>
      </w:pPr>
      <w:r>
        <w:t xml:space="preserve">All data collection will adhere to Nigerian ethical research standards and involve active collaboration with the Lagos State Emergency Management Agency (LASEMA) and NEMA.</w:t>
      </w:r>
    </w:p>
    <w:bookmarkEnd w:id="24"/>
    <w:bookmarkStart w:id="25" w:name="X509ba390b6fbf089032ab275d6f7d298dfd593c"/>
    <w:p>
      <w:pPr>
        <w:pStyle w:val="Heading2"/>
      </w:pPr>
      <w:r>
        <w:t xml:space="preserve">5. Expected Outcomes and Significance for Nigeria Lagos</w:t>
      </w:r>
    </w:p>
    <w:p>
      <w:pPr>
        <w:pStyle w:val="FirstParagraph"/>
      </w:pPr>
      <w:r>
        <w:t xml:space="preserve">This research directly addresses critical gaps in Nigeria’s fire safety infrastructure by producing:</w:t>
      </w:r>
    </w:p>
    <w:p>
      <w:pPr>
        <w:numPr>
          <w:ilvl w:val="0"/>
          <w:numId w:val="1003"/>
        </w:numPr>
        <w:pStyle w:val="Compact"/>
      </w:pPr>
      <w:r>
        <w:t xml:space="preserve">A dynamic, publicly accessible fire risk atlas for Lagos, enabling proactive Firefighter resource placement.</w:t>
      </w:r>
    </w:p>
    <w:p>
      <w:pPr>
        <w:numPr>
          <w:ilvl w:val="0"/>
          <w:numId w:val="1003"/>
        </w:numPr>
        <w:pStyle w:val="Compact"/>
      </w:pPr>
      <w:r>
        <w:t xml:space="preserve">Validated training modules addressing Lagos-specific hazards (e.g., flood-affected firefighting, informal sector fire suppression), co-created with LSFS instructors.</w:t>
      </w:r>
    </w:p>
    <w:p>
      <w:pPr>
        <w:numPr>
          <w:ilvl w:val="0"/>
          <w:numId w:val="1003"/>
        </w:numPr>
        <w:pStyle w:val="Compact"/>
      </w:pPr>
      <w:r>
        <w:t xml:space="preserve">A scalable community resilience framework where residents become active partners in early detection—reducing response times by an estimated 30% in pilot zones.</w:t>
      </w:r>
    </w:p>
    <w:p>
      <w:pPr>
        <w:numPr>
          <w:ilvl w:val="0"/>
          <w:numId w:val="1003"/>
        </w:numPr>
        <w:pStyle w:val="Compact"/>
      </w:pPr>
      <w:r>
        <w:t xml:space="preserve">A cost-benefit model demonstrating ROI for modernizing Firefighter fleets and technology, targeting policymakers at the Lagos State Government and Federal Ministry of Interior.</w:t>
      </w:r>
    </w:p>
    <w:p>
      <w:pPr>
        <w:pStyle w:val="FirstParagraph"/>
      </w:pPr>
      <w:r>
        <w:t xml:space="preserve">Ultimately, this project will position Nigeria Lagos as a pioneer in urban fire resilience within Africa. Enhanced Firefighter capabilities through this research are projected to decrease annual fire-related deaths by 25% within five years and prevent over ₦20 billion in property damage annually—contributing directly to Lagos’ Sustainable Development Goals (SDGs) for inclusive, safe cities (SDG 11.6).</w:t>
      </w:r>
    </w:p>
    <w:bookmarkEnd w:id="25"/>
    <w:bookmarkStart w:id="26" w:name="Xfd70b701aeae3665a11191f9863fea15d14d57f"/>
    <w:p>
      <w:pPr>
        <w:pStyle w:val="Heading2"/>
      </w:pPr>
      <w:r>
        <w:t xml:space="preserve">6. Conclusion: A Call for Strategic Investment in Firefighter Excellence</w:t>
      </w:r>
    </w:p>
    <w:p>
      <w:pPr>
        <w:pStyle w:val="FirstParagraph"/>
      </w:pPr>
      <w:r>
        <w:t xml:space="preserve">The escalating fire emergency landscape of Nigeria Lagos demands more than incremental fixes; it requires a paradigm shift rooted in rigorous research and contextual innovation. This study transcends generic fire service improvement by centering the unique realities of Lagos—its people, geography, and urban challenges—to build an evidence-based blueprint for transforming Firefighter operations. The outcomes will not only save lives but also fortify Lagos’ economic stability as a global city. Investing in this research is an investment in safeguarding Nigeria’s most vital urban ecosystem. We urgently seek partnership with the Lagos State Government, NEMA, and international fire safety bodies to implement these findings and establish a sustainable model for Firefighter excellence that can be replicated across Africa’s rapidly expanding cities.</w:t>
      </w:r>
    </w:p>
    <w:bookmarkEnd w:id="26"/>
    <w:bookmarkStart w:id="27" w:name="references-illustrative"/>
    <w:p>
      <w:pPr>
        <w:pStyle w:val="Heading2"/>
      </w:pPr>
      <w:r>
        <w:t xml:space="preserve">7. References (Illustrative)</w:t>
      </w:r>
    </w:p>
    <w:p>
      <w:pPr>
        <w:numPr>
          <w:ilvl w:val="0"/>
          <w:numId w:val="1004"/>
        </w:numPr>
        <w:pStyle w:val="Compact"/>
      </w:pPr>
      <w:r>
        <w:t xml:space="preserve">Nigeria Emergency Management Agency (NEMA). (2024). *Lagos State Fire Incident Report 2023*. Abuja: NEMA Publications.</w:t>
      </w:r>
    </w:p>
    <w:p>
      <w:pPr>
        <w:numPr>
          <w:ilvl w:val="0"/>
          <w:numId w:val="1004"/>
        </w:numPr>
        <w:pStyle w:val="Compact"/>
      </w:pPr>
      <w:r>
        <w:t xml:space="preserve">Lagos State Government. (2023). *State Disaster Risk Reduction Plan 2030*. Lagos: Office of the Commissioner for Environment.</w:t>
      </w:r>
    </w:p>
    <w:p>
      <w:pPr>
        <w:numPr>
          <w:ilvl w:val="0"/>
          <w:numId w:val="1004"/>
        </w:numPr>
        <w:pStyle w:val="Compact"/>
      </w:pPr>
      <w:r>
        <w:t xml:space="preserve">World Health Organization (WHO). (2018). *Urban Fire Safety Guidelines*. Geneva: WHO Press.</w:t>
      </w:r>
    </w:p>
    <w:p>
      <w:pPr>
        <w:numPr>
          <w:ilvl w:val="0"/>
          <w:numId w:val="1004"/>
        </w:numPr>
        <w:pStyle w:val="Compact"/>
      </w:pPr>
      <w:r>
        <w:t xml:space="preserve">United Nations Centre for Human Settlements (UNCHS). (2019). *Fires in African Cities: Case Studies from Lagos and Nairobi*. Nairobi.</w:t>
      </w:r>
    </w:p>
    <w:p>
      <w:pPr>
        <w:pStyle w:val="FirstParagraph"/>
      </w:pPr>
      <w:r>
        <w:rPr>
          <w:bCs/>
          <w:b/>
        </w:rPr>
        <w:t xml:space="preserve">Total 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Urban Fire Resilience in Nigeria Lagos Through Enhanced Firefighter Capabilities</dc:title>
  <dc:creator/>
  <dc:language>en</dc:language>
  <cp:keywords/>
  <dcterms:created xsi:type="dcterms:W3CDTF">2025-12-11T16:33:16Z</dcterms:created>
  <dcterms:modified xsi:type="dcterms:W3CDTF">2025-12-11T16:33:16Z</dcterms:modified>
</cp:coreProperties>
</file>

<file path=docProps/custom.xml><?xml version="1.0" encoding="utf-8"?>
<Properties xmlns="http://schemas.openxmlformats.org/officeDocument/2006/custom-properties" xmlns:vt="http://schemas.openxmlformats.org/officeDocument/2006/docPropsVTypes"/>
</file>