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43adc44037fedf9b1bbf0b7a203cd38b2eba6de"/>
    <w:p>
      <w:pPr>
        <w:pStyle w:val="Heading1"/>
      </w:pPr>
      <w:r>
        <w:t xml:space="preserve">Research Proposal: Strengthening Firefighting Systems for Urban Resilience in Sri Lanka Colombo</w:t>
      </w:r>
    </w:p>
    <w:bookmarkStart w:id="20" w:name="introduction"/>
    <w:p>
      <w:pPr>
        <w:pStyle w:val="Heading2"/>
      </w:pPr>
      <w:r>
        <w:t xml:space="preserve">1. Introduction</w:t>
      </w:r>
    </w:p>
    <w:p>
      <w:pPr>
        <w:pStyle w:val="FirstParagraph"/>
      </w:pPr>
      <w:r>
        <w:t xml:space="preserve">The rapidly urbanizing landscape of Sri Lanka Colombo demands an urgent, evidence-based approach to fire safety management. As the nation's commercial and administrative hub, Colombo faces escalating fire risks due to population density, aging infrastructure, and climate-induced extreme weather events. This</w:t>
      </w:r>
      <w:r>
        <w:t xml:space="preserve"> </w:t>
      </w:r>
      <w:r>
        <w:rPr>
          <w:bCs/>
          <w:b/>
        </w:rPr>
        <w:t xml:space="preserve">Research Proposal</w:t>
      </w:r>
      <w:r>
        <w:t xml:space="preserve"> </w:t>
      </w:r>
      <w:r>
        <w:t xml:space="preserve">addresses critical gaps in understanding the operational challenges confronting every</w:t>
      </w:r>
      <w:r>
        <w:t xml:space="preserve"> </w:t>
      </w:r>
      <w:r>
        <w:rPr>
          <w:bCs/>
          <w:b/>
        </w:rPr>
        <w:t xml:space="preserve">Firefighter</w:t>
      </w:r>
      <w:r>
        <w:t xml:space="preserve"> </w:t>
      </w:r>
      <w:r>
        <w:t xml:space="preserve">within Sri Lanka Colombo's emergency response framework. With urban fires increasing by 37% over the past decade (Sri Lanka Fire Service Annual Report, 2022), this study positions itself as a pivotal intervention to safeguard lives, property, and economic stability in one of South Asia's most vulnerable metropolitan areas. The</w:t>
      </w:r>
      <w:r>
        <w:t xml:space="preserve"> </w:t>
      </w:r>
      <w:r>
        <w:rPr>
          <w:bCs/>
          <w:b/>
        </w:rPr>
        <w:t xml:space="preserve">Research Proposal</w:t>
      </w:r>
      <w:r>
        <w:t xml:space="preserve"> </w:t>
      </w:r>
      <w:r>
        <w:t xml:space="preserve">specifically targets systemic improvements for the Colombo Metropolitan Fire Brigade through context-specific research on</w:t>
      </w:r>
      <w:r>
        <w:t xml:space="preserve"> </w:t>
      </w:r>
      <w:r>
        <w:rPr>
          <w:bCs/>
          <w:b/>
        </w:rPr>
        <w:t xml:space="preserve">Firefighter</w:t>
      </w:r>
      <w:r>
        <w:t xml:space="preserve"> </w:t>
      </w:r>
      <w:r>
        <w:t xml:space="preserve">readiness, technology integration, and community engagement protocols.</w:t>
      </w:r>
    </w:p>
    <w:bookmarkEnd w:id="20"/>
    <w:bookmarkStart w:id="21" w:name="problem-statement-and-literature-gap"/>
    <w:p>
      <w:pPr>
        <w:pStyle w:val="Heading2"/>
      </w:pPr>
      <w:r>
        <w:t xml:space="preserve">2. Problem Statement and Literature Gap</w:t>
      </w:r>
    </w:p>
    <w:p>
      <w:pPr>
        <w:pStyle w:val="FirstParagraph"/>
      </w:pPr>
      <w:r>
        <w:t xml:space="preserve">Existing fire safety studies in Sri Lanka predominantly focus on structural firefighting without contextual analysis of Colombo's unique urban fabric. International frameworks (e.g., NFPA standards) are inadequately adapted to Colombo's narrow alleyways, informal settlements, and monsoon-driven flood risks. A critical literature gap exists regarding</w:t>
      </w:r>
      <w:r>
        <w:t xml:space="preserve"> </w:t>
      </w:r>
      <w:r>
        <w:rPr>
          <w:bCs/>
          <w:b/>
        </w:rPr>
        <w:t xml:space="preserve">Firefighter</w:t>
      </w:r>
      <w:r>
        <w:t xml:space="preserve"> </w:t>
      </w:r>
      <w:r>
        <w:t xml:space="preserve">psychological resilience in high-density disaster zones and the effectiveness of local community-based fire prevention models. While Sri Lanka has made strides in fire service modernization, no comprehensive study has yet evaluated how Colombo's specific socio-economic conditions—such as high informal sector employment or seasonal flooding—affect</w:t>
      </w:r>
      <w:r>
        <w:t xml:space="preserve"> </w:t>
      </w:r>
      <w:r>
        <w:rPr>
          <w:bCs/>
          <w:b/>
        </w:rPr>
        <w:t xml:space="preserve">Firefighter</w:t>
      </w:r>
      <w:r>
        <w:t xml:space="preserve"> </w:t>
      </w:r>
      <w:r>
        <w:t xml:space="preserve">response efficacy. This</w:t>
      </w:r>
      <w:r>
        <w:t xml:space="preserve"> </w:t>
      </w:r>
      <w:r>
        <w:rPr>
          <w:bCs/>
          <w:b/>
        </w:rPr>
        <w:t xml:space="preserve">Research Proposal</w:t>
      </w:r>
      <w:r>
        <w:t xml:space="preserve"> </w:t>
      </w:r>
      <w:r>
        <w:t xml:space="preserve">directly bridges that gap by centering the lived experiences of</w:t>
      </w:r>
      <w:r>
        <w:t xml:space="preserve"> </w:t>
      </w:r>
      <w:r>
        <w:rPr>
          <w:bCs/>
          <w:b/>
        </w:rPr>
        <w:t xml:space="preserve">Firefighter</w:t>
      </w:r>
      <w:r>
        <w:t xml:space="preserve">s in Sri Lanka Colombo.</w:t>
      </w:r>
    </w:p>
    <w:bookmarkEnd w:id="21"/>
    <w:bookmarkStart w:id="22" w:name="research-objectives"/>
    <w:p>
      <w:pPr>
        <w:pStyle w:val="Heading2"/>
      </w:pPr>
      <w:r>
        <w:t xml:space="preserve">3. Research Objectives</w:t>
      </w:r>
    </w:p>
    <w:p>
      <w:pPr>
        <w:numPr>
          <w:ilvl w:val="0"/>
          <w:numId w:val="1001"/>
        </w:numPr>
        <w:pStyle w:val="Compact"/>
      </w:pPr>
      <w:r>
        <w:t xml:space="preserve">To assess current operational challenges faced by Colombo-based</w:t>
      </w:r>
      <w:r>
        <w:t xml:space="preserve"> </w:t>
      </w:r>
      <w:r>
        <w:rPr>
          <w:bCs/>
          <w:b/>
        </w:rPr>
        <w:t xml:space="preserve">Firefighter</w:t>
      </w:r>
      <w:r>
        <w:t xml:space="preserve">s, including equipment limitations, training deficiencies, and response time barriers.</w:t>
      </w:r>
    </w:p>
    <w:p>
      <w:pPr>
        <w:numPr>
          <w:ilvl w:val="0"/>
          <w:numId w:val="1001"/>
        </w:numPr>
        <w:pStyle w:val="Compact"/>
      </w:pPr>
      <w:r>
        <w:t xml:space="preserve">To evaluate the impact of climate change (e.g., cyclones, monsoon floods) on fire incidence patterns and</w:t>
      </w:r>
      <w:r>
        <w:t xml:space="preserve"> </w:t>
      </w:r>
      <w:r>
        <w:rPr>
          <w:bCs/>
          <w:b/>
        </w:rPr>
        <w:t xml:space="preserve">Firefighter</w:t>
      </w:r>
      <w:r>
        <w:t xml:space="preserve"> </w:t>
      </w:r>
      <w:r>
        <w:t xml:space="preserve">deployment logistics in Sri Lanka Colombo.</w:t>
      </w:r>
    </w:p>
    <w:p>
      <w:pPr>
        <w:numPr>
          <w:ilvl w:val="0"/>
          <w:numId w:val="1001"/>
        </w:numPr>
        <w:pStyle w:val="Compact"/>
      </w:pPr>
      <w:r>
        <w:t xml:space="preserve">To co-develop culturally appropriate fire prevention strategies with community stakeholders and Colombo Fire Service personnel.</w:t>
      </w:r>
    </w:p>
    <w:p>
      <w:pPr>
        <w:numPr>
          <w:ilvl w:val="0"/>
          <w:numId w:val="1001"/>
        </w:numPr>
        <w:pStyle w:val="Compact"/>
      </w:pPr>
      <w:r>
        <w:t xml:space="preserve">To establish a sustainable framework for enhancing the mental health support systems specifically designed for</w:t>
      </w:r>
      <w:r>
        <w:t xml:space="preserve"> </w:t>
      </w:r>
      <w:r>
        <w:rPr>
          <w:bCs/>
          <w:b/>
        </w:rPr>
        <w:t xml:space="preserve">Firefighter</w:t>
      </w:r>
      <w:r>
        <w:t xml:space="preserve">s in Sri Lanka's urban context.</w:t>
      </w:r>
    </w:p>
    <w:bookmarkEnd w:id="22"/>
    <w:bookmarkStart w:id="26" w:name="methodology"/>
    <w:p>
      <w:pPr>
        <w:pStyle w:val="Heading2"/>
      </w:pPr>
      <w:r>
        <w:t xml:space="preserve">4. Methodology</w:t>
      </w:r>
    </w:p>
    <w:p>
      <w:pPr>
        <w:pStyle w:val="FirstParagraph"/>
      </w:pPr>
      <w:r>
        <w:t xml:space="preserve">This mixed-methods study employs a three-phase approach tailored to Sri Lanka Colombo's environment:</w:t>
      </w:r>
    </w:p>
    <w:bookmarkStart w:id="23" w:name="X2cad0fb532b5e62ad7e5a3e2413b475ad0ca31b"/>
    <w:p>
      <w:pPr>
        <w:pStyle w:val="Heading3"/>
      </w:pPr>
      <w:r>
        <w:t xml:space="preserve">Phase 1: Quantitative Baseline Analysis (Months 1-3)</w:t>
      </w:r>
    </w:p>
    <w:p>
      <w:pPr>
        <w:pStyle w:val="FirstParagraph"/>
      </w:pPr>
      <w:r>
        <w:t xml:space="preserve">Data will be collected from the Colombo Fire Service Command Center on fire incident patterns (n=500+ cases) over five years, correlating with meteorological data from the Department of Meteorology. Key metrics include response times, fire causes, casualty rates, and resource allocation across Colombo's 14 fire stations.</w:t>
      </w:r>
    </w:p>
    <w:bookmarkEnd w:id="23"/>
    <w:bookmarkStart w:id="24" w:name="phase-2-qualitative-fieldwork-months-4-7"/>
    <w:p>
      <w:pPr>
        <w:pStyle w:val="Heading3"/>
      </w:pPr>
      <w:r>
        <w:t xml:space="preserve">Phase 2: Qualitative Fieldwork (Months 4-7)</w:t>
      </w:r>
    </w:p>
    <w:p>
      <w:pPr>
        <w:pStyle w:val="FirstParagraph"/>
      </w:pPr>
      <w:r>
        <w:t xml:space="preserve">Structured interviews with 60 active</w:t>
      </w:r>
      <w:r>
        <w:t xml:space="preserve"> </w:t>
      </w:r>
      <w:r>
        <w:rPr>
          <w:bCs/>
          <w:b/>
        </w:rPr>
        <w:t xml:space="preserve">Firefighter</w:t>
      </w:r>
      <w:r>
        <w:t xml:space="preserve">s across Colombo’s districts and focus groups with community leaders in high-risk zones (e.g., Pettah, Borella) will document on-ground challenges. Participant observation during emergency drills will capture real-time operational dynamics. Ethical approval from the University of Colombo’s Social Research Ethics Committee will govern all interactions.</w:t>
      </w:r>
    </w:p>
    <w:bookmarkEnd w:id="24"/>
    <w:bookmarkStart w:id="25" w:name="X6836c5be9da9264a3d7ab8f78e8a2677ac19672"/>
    <w:p>
      <w:pPr>
        <w:pStyle w:val="Heading3"/>
      </w:pPr>
      <w:r>
        <w:t xml:space="preserve">Phase 3: Co-Creation Workshop &amp; Pilot Implementation (Months 8-12)</w:t>
      </w:r>
    </w:p>
    <w:p>
      <w:pPr>
        <w:pStyle w:val="FirstParagraph"/>
      </w:pPr>
      <w:r>
        <w:t xml:space="preserve">A participatory workshop with stakeholders (Fire Service Commanders, Urban Planners, Community NGOs) will translate findings into actionable protocols. A pilot program testing AI-powered fire risk mapping for Colombo’s informal settlements and a peer-support network for</w:t>
      </w:r>
      <w:r>
        <w:t xml:space="preserve"> </w:t>
      </w:r>
      <w:r>
        <w:rPr>
          <w:bCs/>
          <w:b/>
        </w:rPr>
        <w:t xml:space="preserve">Firefighter</w:t>
      </w:r>
      <w:r>
        <w:t xml:space="preserve">s will be launched in two municipal areas.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(1) A Colombo-specific fire risk index integrating climate data, urban density, and socio-economic factors; (2) Revised training modules for Sri Lanka Colombo's Fire Service addressing flood-adjacent firefighting and trauma management; (3) A community-led "Fire Watch" model to reduce preventable fires in vulnerable neighborhoods. The significance extends beyond Colombo: As the first comprehensive study of</w:t>
      </w:r>
      <w:r>
        <w:t xml:space="preserve"> </w:t>
      </w:r>
      <w:r>
        <w:rPr>
          <w:bCs/>
          <w:b/>
        </w:rPr>
        <w:t xml:space="preserve">Firefighter</w:t>
      </w:r>
      <w:r>
        <w:t xml:space="preserve"> </w:t>
      </w:r>
      <w:r>
        <w:t xml:space="preserve">systems in a South Asian megacity, it will provide replicable templates for cities like Dhaka and Mumbai facing similar urbanization pressures. Crucially, it centers Sri Lanka Colombo’s unique context—where monsoon floods often compound fire hazards—ensuring solutions are not imported but co-created.</w:t>
      </w:r>
    </w:p>
    <w:bookmarkEnd w:id="27"/>
    <w:bookmarkStart w:id="28" w:name="X3065577e67431ad997b603ab312e152a8ca8934"/>
    <w:p>
      <w:pPr>
        <w:pStyle w:val="Heading2"/>
      </w:pPr>
      <w:r>
        <w:t xml:space="preserve">6. Institutional Alignment and Ethical Considerations</w:t>
      </w:r>
    </w:p>
    <w:p>
      <w:pPr>
        <w:pStyle w:val="FirstParagraph"/>
      </w:pPr>
      <w:r>
        <w:t xml:space="preserve">The research aligns with Sri Lanka's National Disaster Management Plan (2021-2030) and the Colombo Municipal Council’s Sustainable Urban Development Goals. All findings will be shared via free public workshops at the Colombo Fire Service headquarters, ensuring</w:t>
      </w:r>
      <w:r>
        <w:t xml:space="preserve"> </w:t>
      </w:r>
      <w:r>
        <w:rPr>
          <w:bCs/>
          <w:b/>
        </w:rPr>
        <w:t xml:space="preserve">Firefighter</w:t>
      </w:r>
      <w:r>
        <w:t xml:space="preserve"> </w:t>
      </w:r>
      <w:r>
        <w:t xml:space="preserve">voices shape implementation. Ethical safeguards include anonymizing all participant data, securing consent for sensitive mental health discussions, and prioritizing community benefit over academic output.</w:t>
      </w:r>
    </w:p>
    <w:bookmarkEnd w:id="28"/>
    <w:bookmarkStart w:id="29" w:name="budget-and-timeline-overview"/>
    <w:p>
      <w:pPr>
        <w:pStyle w:val="Heading2"/>
      </w:pPr>
      <w:r>
        <w:t xml:space="preserve">7. Budget and Timeline Overview</w:t>
      </w:r>
    </w:p>
    <w:p>
      <w:pPr>
        <w:pStyle w:val="FirstParagraph"/>
      </w:pPr>
      <w:r>
        <w:t xml:space="preserve">A total budget of LKR 18 million (USD $50,000) will cover fieldwork logistics (LKR 6M), local researcher stipends (LKR 5M), technology for risk mapping (LKR 4M), and community workshops (LKR 3M). The project spans one year, with quarterly progress reports to the Sri Lanka Fire Service Directorate. Key deliverables include a digital fire risk atlas for Colombo, an updated</w:t>
      </w:r>
      <w:r>
        <w:t xml:space="preserve"> </w:t>
      </w:r>
      <w:r>
        <w:rPr>
          <w:bCs/>
          <w:b/>
        </w:rPr>
        <w:t xml:space="preserve">Firefighter</w:t>
      </w:r>
      <w:r>
        <w:t xml:space="preserve"> </w:t>
      </w:r>
      <w:r>
        <w:t xml:space="preserve">training curriculum, and a policy brief for the Ministry of Disaster Management.</w:t>
      </w:r>
    </w:p>
    <w:bookmarkEnd w:id="29"/>
    <w:bookmarkStart w:id="30" w:name="conclusion"/>
    <w:p>
      <w:pPr>
        <w:pStyle w:val="Heading2"/>
      </w:pPr>
      <w:r>
        <w:t xml:space="preserve">8. Conclusion</w:t>
      </w:r>
    </w:p>
    <w:p>
      <w:pPr>
        <w:pStyle w:val="FirstParagraph"/>
      </w:pPr>
      <w:r>
        <w:t xml:space="preserve">In Sri Lanka Colombo, where every minute lost in fire response equates to lives endangered and livelihoods destroyed, this Research Proposal is not merely academic—it is an operational imperative. By placing the Colombo-based</w:t>
      </w:r>
      <w:r>
        <w:t xml:space="preserve"> </w:t>
      </w:r>
      <w:r>
        <w:rPr>
          <w:bCs/>
          <w:b/>
        </w:rPr>
        <w:t xml:space="preserve">Firefighter</w:t>
      </w:r>
      <w:r>
        <w:t xml:space="preserve"> </w:t>
      </w:r>
      <w:r>
        <w:t xml:space="preserve">at the heart of our investigation and grounding solutions in Sri Lanka’s urban reality, we commit to building a fire safety ecosystem where technology serves people, protocols honor local knowledge, and resilience becomes systemic. This study will redefine how Sri Lanka Colombo—and by extension, other vulnerable cities—approach one of its most pressing public safety challenges. We urge the National Science Foundation of Sri Lanka and international partners to support this vital initiative for a safer Sri Lanka Colombo.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Sri Lanka Colombo</dc:title>
  <dc:creator/>
  <dc:language>en</dc:language>
  <cp:keywords/>
  <dcterms:created xsi:type="dcterms:W3CDTF">2026-07-20T18:32:12Z</dcterms:created>
  <dcterms:modified xsi:type="dcterms:W3CDTF">2026-07-20T18:32:12Z</dcterms:modified>
</cp:coreProperties>
</file>

<file path=docProps/custom.xml><?xml version="1.0" encoding="utf-8"?>
<Properties xmlns="http://schemas.openxmlformats.org/officeDocument/2006/custom-properties" xmlns:vt="http://schemas.openxmlformats.org/officeDocument/2006/docPropsVTypes"/>
</file>