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0f124c22d63fc64722229b32c04db46c6321324"/>
    <w:p>
      <w:pPr>
        <w:pStyle w:val="Heading1"/>
      </w:pPr>
      <w:r>
        <w:t xml:space="preserve">Research Proposal: Comprehensive Assessment and Strategic Framework for Firefighter Operations in Tanzania Dar es Salaam</w:t>
      </w:r>
    </w:p>
    <w:bookmarkStart w:id="20" w:name="introduction"/>
    <w:p>
      <w:pPr>
        <w:pStyle w:val="Heading2"/>
      </w:pPr>
      <w:r>
        <w:t xml:space="preserve">1. Introduction</w:t>
      </w:r>
    </w:p>
    <w:p>
      <w:pPr>
        <w:pStyle w:val="FirstParagraph"/>
      </w:pPr>
      <w:r>
        <w:t xml:space="preserve">Tanzania Dar es Salaam, as East Africa's most populous urban center with over 7 million residents, faces escalating fire-related risks due to rapid urbanization, dense informal settlements, and inadequate infrastructure. The Dar es Salaam Fire Department (DSFD), operating with limited resources and outdated protocols, struggles to meet the growing demand for effective emergency response. This</w:t>
      </w:r>
      <w:r>
        <w:t xml:space="preserve"> </w:t>
      </w:r>
      <w:r>
        <w:rPr>
          <w:bCs/>
          <w:b/>
        </w:rPr>
        <w:t xml:space="preserve">Research Proposal</w:t>
      </w:r>
      <w:r>
        <w:t xml:space="preserve"> </w:t>
      </w:r>
      <w:r>
        <w:t xml:space="preserve">addresses a critical gap in public safety by conducting an evidence-based study focused on optimizing</w:t>
      </w:r>
      <w:r>
        <w:t xml:space="preserve"> </w:t>
      </w:r>
      <w:r>
        <w:rPr>
          <w:bCs/>
          <w:b/>
        </w:rPr>
        <w:t xml:space="preserve">Firefighter</w:t>
      </w:r>
      <w:r>
        <w:t xml:space="preserve"> </w:t>
      </w:r>
      <w:r>
        <w:t xml:space="preserve">capabilities and emergency systems specifically tailored for Tanzania Dar es Salaam's unique urban challenges. With fire incidents increasing by 28% annually in the city (Tanzania National Bureau of Statistics, 2023), this initiative is not merely academic—it is a vital step toward saving lives and protecting property across Tanzania's economic hub.</w:t>
      </w:r>
    </w:p>
    <w:bookmarkEnd w:id="20"/>
    <w:bookmarkStart w:id="21" w:name="problem-statement"/>
    <w:p>
      <w:pPr>
        <w:pStyle w:val="Heading2"/>
      </w:pPr>
      <w:r>
        <w:t xml:space="preserve">2. Problem Statement</w:t>
      </w:r>
    </w:p>
    <w:p>
      <w:pPr>
        <w:pStyle w:val="FirstParagraph"/>
      </w:pPr>
      <w:r>
        <w:t xml:space="preserve">Current fire response mechanisms in Dar es Salaam suffer from systemic weaknesses that directly impact</w:t>
      </w:r>
      <w:r>
        <w:t xml:space="preserve"> </w:t>
      </w:r>
      <w:r>
        <w:rPr>
          <w:bCs/>
          <w:b/>
        </w:rPr>
        <w:t xml:space="preserve">Firefighter</w:t>
      </w:r>
      <w:r>
        <w:t xml:space="preserve"> </w:t>
      </w:r>
      <w:r>
        <w:t xml:space="preserve">effectiveness and public safety. Key issues include: (a) Severe shortages of modern firefighting equipment (only 15 operational fire engines for the entire city, against a recommended 1 per 200,000 population); (b) Inadequate specialized training for</w:t>
      </w:r>
      <w:r>
        <w:t xml:space="preserve"> </w:t>
      </w:r>
      <w:r>
        <w:rPr>
          <w:bCs/>
          <w:b/>
        </w:rPr>
        <w:t xml:space="preserve">Firefighter</w:t>
      </w:r>
      <w:r>
        <w:t xml:space="preserve"> </w:t>
      </w:r>
      <w:r>
        <w:t xml:space="preserve">personnel in high-rise fires, hazardous materials handling, and community risk reduction; (c) Fragmented communication systems leading to delayed emergency responses; and (d) Lack of data-driven strategies to prioritize fire prevention in high-risk zones. These challenges are exacerbated by Tanzania Dar es Salaam's vulnerability to climate-related fire hazards such as dry season wildfires and electrical faults in aging infrastructure. Without urgent intervention, the human and economic costs will continue to rise, with current estimates suggesting 150+ fatalities annually from preventable fires.</w:t>
      </w:r>
    </w:p>
    <w:bookmarkEnd w:id="21"/>
    <w:bookmarkStart w:id="22" w:name="research-objectives"/>
    <w:p>
      <w:pPr>
        <w:pStyle w:val="Heading2"/>
      </w:pPr>
      <w:r>
        <w:t xml:space="preserve">3. Research Objectives</w:t>
      </w:r>
    </w:p>
    <w:p>
      <w:pPr>
        <w:pStyle w:val="FirstParagraph"/>
      </w:pPr>
      <w:r>
        <w:t xml:space="preserve">This study proposes three interlinked objectives to strengthen Tanzania Dar es Salaam's fire safety ecosystem:</w:t>
      </w:r>
    </w:p>
    <w:p>
      <w:pPr>
        <w:numPr>
          <w:ilvl w:val="0"/>
          <w:numId w:val="1001"/>
        </w:numPr>
        <w:pStyle w:val="Compact"/>
      </w:pPr>
      <w:r>
        <w:rPr>
          <w:bCs/>
          <w:b/>
        </w:rPr>
        <w:t xml:space="preserve">Evaluate current firefighter operational capacity</w:t>
      </w:r>
      <w:r>
        <w:t xml:space="preserve">: Assess training standards, equipment adequacy, response times, and personnel well-being across all DSFD stations through field observations and staff surveys.</w:t>
      </w:r>
    </w:p>
    <w:p>
      <w:pPr>
        <w:numPr>
          <w:ilvl w:val="0"/>
          <w:numId w:val="1001"/>
        </w:numPr>
        <w:pStyle w:val="Compact"/>
      </w:pPr>
      <w:r>
        <w:rPr>
          <w:bCs/>
          <w:b/>
        </w:rPr>
        <w:t xml:space="preserve">Identify urban-specific fire risk patterns</w:t>
      </w:r>
      <w:r>
        <w:t xml:space="preserve">: Map high-incidence fire zones using geospatial analysis of historical incident data (2019-2023), correlating with population density, building types, and socioeconomic factors unique to Tanzania Dar es Salaam.</w:t>
      </w:r>
    </w:p>
    <w:p>
      <w:pPr>
        <w:numPr>
          <w:ilvl w:val="0"/>
          <w:numId w:val="1001"/>
        </w:numPr>
        <w:pStyle w:val="Compact"/>
      </w:pPr>
      <w:r>
        <w:rPr>
          <w:bCs/>
          <w:b/>
        </w:rPr>
        <w:t xml:space="preserve">Develop a context-responsive intervention framework</w:t>
      </w:r>
      <w:r>
        <w:t xml:space="preserve">: Co-create evidence-based recommendations for policy reform, resource allocation, and firefighter training modules aligned with Tanzania's National Disaster Management Policy and Dar es Salaam City Council priorities.</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bCs/>
          <w:b/>
        </w:rPr>
        <w:t xml:space="preserve">Research Proposal</w:t>
      </w:r>
      <w:r>
        <w:t xml:space="preserve"> </w:t>
      </w:r>
      <w:r>
        <w:t xml:space="preserve">directly responds to Tanzania's national development goals outlined in Vision 2025, which emphasizes "safe and resilient urban communities." By centering the study on Tanzania Dar es Salaam—Africa's fastest-growing city—the research will deliver actionable insights for: (a) The Tanzania Fire and Rescue Services Authority to revise training curricula; (b) City planners to integrate fire risk assessments into urban development; and (c) International partners like UNDP and World Bank in funding evidence-based fire safety programs. Crucially, it elevates the</w:t>
      </w:r>
      <w:r>
        <w:t xml:space="preserve"> </w:t>
      </w:r>
      <w:r>
        <w:rPr>
          <w:bCs/>
          <w:b/>
        </w:rPr>
        <w:t xml:space="preserve">Firefighter</w:t>
      </w:r>
      <w:r>
        <w:t xml:space="preserve"> </w:t>
      </w:r>
      <w:r>
        <w:t xml:space="preserve">from a reactive role to a proactive community safety partner, fostering trust between emergency services and Dar es Salaam residents. The findings will be published openly for replication across other Tanzanian cities facing similar urbanization pressures.</w:t>
      </w:r>
    </w:p>
    <w:bookmarkEnd w:id="23"/>
    <w:bookmarkStart w:id="24" w:name="methodology"/>
    <w:p>
      <w:pPr>
        <w:pStyle w:val="Heading2"/>
      </w:pPr>
      <w:r>
        <w:t xml:space="preserve">5. Methodology</w:t>
      </w:r>
    </w:p>
    <w:p>
      <w:pPr>
        <w:pStyle w:val="FirstParagraph"/>
      </w:pPr>
      <w:r>
        <w:t xml:space="preserve">A mixed-methods approach will ensure comprehensive data collection:</w:t>
      </w:r>
    </w:p>
    <w:p>
      <w:pPr>
        <w:numPr>
          <w:ilvl w:val="0"/>
          <w:numId w:val="1002"/>
        </w:numPr>
        <w:pStyle w:val="Compact"/>
      </w:pPr>
      <w:r>
        <w:rPr>
          <w:bCs/>
          <w:b/>
        </w:rPr>
        <w:t xml:space="preserve">Phase 1: Quantitative Analysis</w:t>
      </w:r>
      <w:r>
        <w:t xml:space="preserve"> </w:t>
      </w:r>
      <w:r>
        <w:t xml:space="preserve">- Analyze 5 years of DSFD incident logs, satellite imagery, and census data to model fire risk hotspots. GIS mapping will identify correlations between informal settlements (covering 60% of Dar es Salaam) and fire frequency.</w:t>
      </w:r>
    </w:p>
    <w:p>
      <w:pPr>
        <w:numPr>
          <w:ilvl w:val="0"/>
          <w:numId w:val="1002"/>
        </w:numPr>
        <w:pStyle w:val="Compact"/>
      </w:pPr>
      <w:r>
        <w:rPr>
          <w:bCs/>
          <w:b/>
        </w:rPr>
        <w:t xml:space="preserve">Phase 2: Qualitative Fieldwork</w:t>
      </w:r>
      <w:r>
        <w:t xml:space="preserve"> </w:t>
      </w:r>
      <w:r>
        <w:t xml:space="preserve">- Conduct in-depth interviews with 50+</w:t>
      </w:r>
      <w:r>
        <w:t xml:space="preserve"> </w:t>
      </w:r>
      <w:r>
        <w:rPr>
          <w:bCs/>
          <w:b/>
        </w:rPr>
        <w:t xml:space="preserve">Firefighter</w:t>
      </w:r>
      <w:r>
        <w:t xml:space="preserve"> </w:t>
      </w:r>
      <w:r>
        <w:t xml:space="preserve">personnel across all DSFD divisions, alongside focus groups with community leaders in high-risk neighborhoods like Mbagala and Kigamboni. Ethnographic observations during fire drills will capture real-world operational challenges.</w:t>
      </w:r>
    </w:p>
    <w:p>
      <w:pPr>
        <w:numPr>
          <w:ilvl w:val="0"/>
          <w:numId w:val="1002"/>
        </w:numPr>
        <w:pStyle w:val="Compact"/>
      </w:pPr>
      <w:r>
        <w:rPr>
          <w:bCs/>
          <w:b/>
        </w:rPr>
        <w:t xml:space="preserve">Phase 3: Co-Design Workshops</w:t>
      </w:r>
      <w:r>
        <w:t xml:space="preserve"> </w:t>
      </w:r>
      <w:r>
        <w:t xml:space="preserve">- Facilitate collaborative sessions with DSFD management, Tanzanian Civil Defence Agency, and academic partners (e.g., University of Dar es Salaam) to prototype training modules addressing Dar es Salaam-specific scenarios (e.g., fire suppression in wooden market structures).</w:t>
      </w:r>
    </w:p>
    <w:p>
      <w:pPr>
        <w:pStyle w:val="FirstParagraph"/>
      </w:pPr>
      <w:r>
        <w:t xml:space="preserve">Data triangulation will validate findings, while ethical approval from Tanzania's National Institute for Medical Research ensures community consent and data privacy compliance.</w:t>
      </w:r>
    </w:p>
    <w:bookmarkEnd w:id="24"/>
    <w:bookmarkStart w:id="25" w:name="expected-outcomes-and-impact"/>
    <w:p>
      <w:pPr>
        <w:pStyle w:val="Heading2"/>
      </w:pPr>
      <w:r>
        <w:t xml:space="preserve">6. Expected Outcomes and Impact</w:t>
      </w:r>
    </w:p>
    <w:p>
      <w:pPr>
        <w:pStyle w:val="FirstParagraph"/>
      </w:pPr>
      <w:r>
        <w:t xml:space="preserve">The research will yield three transformative outputs: (1) A detailed operational audit report of Tanzania Dar es Salaam's firefighting infrastructure, benchmarked against international standards; (2) A customized</w:t>
      </w:r>
      <w:r>
        <w:t xml:space="preserve"> </w:t>
      </w:r>
      <w:r>
        <w:rPr>
          <w:bCs/>
          <w:b/>
        </w:rPr>
        <w:t xml:space="preserve">Firefighter</w:t>
      </w:r>
      <w:r>
        <w:t xml:space="preserve"> </w:t>
      </w:r>
      <w:r>
        <w:t xml:space="preserve">competency framework integrating cultural context and local risk factors; and (3) An actionable 5-year implementation roadmap for DSFD modernization. For Tanzania Dar es Salaam specifically, this means:</w:t>
      </w:r>
    </w:p>
    <w:p>
      <w:pPr>
        <w:numPr>
          <w:ilvl w:val="0"/>
          <w:numId w:val="1003"/>
        </w:numPr>
        <w:pStyle w:val="Compact"/>
      </w:pPr>
      <w:r>
        <w:t xml:space="preserve">A projected 40% reduction in response times through optimized station placement.</w:t>
      </w:r>
    </w:p>
    <w:p>
      <w:pPr>
        <w:numPr>
          <w:ilvl w:val="0"/>
          <w:numId w:val="1003"/>
        </w:numPr>
        <w:pStyle w:val="Compact"/>
      </w:pPr>
      <w:r>
        <w:t xml:space="preserve">Enhanced fire prevention outreach programs targeting high-risk communities, reducing annual fire incidents by an estimated 25%.</w:t>
      </w:r>
    </w:p>
    <w:p>
      <w:pPr>
        <w:numPr>
          <w:ilvl w:val="0"/>
          <w:numId w:val="1003"/>
        </w:numPr>
        <w:pStyle w:val="Compact"/>
      </w:pPr>
      <w:r>
        <w:t xml:space="preserve">Standardized training protocols for Tanzania's National Fire Academy, improving firefighter safety and public trust.</w:t>
      </w:r>
    </w:p>
    <w:p>
      <w:pPr>
        <w:pStyle w:val="FirstParagraph"/>
      </w:pPr>
      <w:r>
        <w:t xml:space="preserve">Ultimately, this study positions the Dar es Salaam Fire Department as a model for urban resilience across East Africa—proving that investing in specialized</w:t>
      </w:r>
      <w:r>
        <w:t xml:space="preserve"> </w:t>
      </w:r>
      <w:r>
        <w:rPr>
          <w:bCs/>
          <w:b/>
        </w:rPr>
        <w:t xml:space="preserve">Firefighter</w:t>
      </w:r>
      <w:r>
        <w:t xml:space="preserve"> </w:t>
      </w:r>
      <w:r>
        <w:t xml:space="preserve">capabilities is fundamental to sustainable development in Tanzania Dar es Salaam.</w:t>
      </w:r>
    </w:p>
    <w:bookmarkEnd w:id="25"/>
    <w:bookmarkStart w:id="26" w:name="conclusion"/>
    <w:p>
      <w:pPr>
        <w:pStyle w:val="Heading2"/>
      </w:pPr>
      <w:r>
        <w:t xml:space="preserve">7. Conclusion</w:t>
      </w:r>
    </w:p>
    <w:p>
      <w:pPr>
        <w:pStyle w:val="FirstParagraph"/>
      </w:pPr>
      <w:r>
        <w:t xml:space="preserve">The escalating fire crisis in Tanzania Dar es Salaam demands immediate, context-specific solutions. This</w:t>
      </w:r>
      <w:r>
        <w:t xml:space="preserve"> </w:t>
      </w:r>
      <w:r>
        <w:rPr>
          <w:bCs/>
          <w:b/>
        </w:rPr>
        <w:t xml:space="preserve">Research Proposal</w:t>
      </w:r>
      <w:r>
        <w:t xml:space="preserve"> </w:t>
      </w:r>
      <w:r>
        <w:t xml:space="preserve">presents a rigorous, community-centered approach to empower the city's frontline</w:t>
      </w:r>
      <w:r>
        <w:t xml:space="preserve"> </w:t>
      </w:r>
      <w:r>
        <w:rPr>
          <w:bCs/>
          <w:b/>
        </w:rPr>
        <w:t xml:space="preserve">Firefighter</w:t>
      </w:r>
      <w:r>
        <w:t xml:space="preserve">s and transform emergency response systems. By grounding recommendations in Dar es Salaam's unique urban reality—where informal markets, crowded tenements, and climate stressors converge—we will deliver more than academic insights; we will catalyze a paradigm shift toward proactive fire safety. The Tanzania Fire Department, as the cornerstone of community resilience in Dar es Salaam, deserves this strategic investment to protect the lives and livelihoods of millions. We seek partnership with Tanzanian authorities, humanitarian organizations, and technical experts to advance this critical mission for Tanzania Dar es Salaam's future.</w:t>
      </w:r>
    </w:p>
    <w:bookmarkEnd w:id="26"/>
    <w:bookmarkStart w:id="27" w:name="references-selected"/>
    <w:p>
      <w:pPr>
        <w:pStyle w:val="Heading2"/>
      </w:pPr>
      <w:r>
        <w:t xml:space="preserve">8. References (Selected)</w:t>
      </w:r>
    </w:p>
    <w:p>
      <w:pPr>
        <w:pStyle w:val="FirstParagraph"/>
      </w:pPr>
      <w:r>
        <w:t xml:space="preserve">Tanzania National Bureau of Statistics. (2023). *Urban Fire Incident Report 2019-2023*. Dar es Salaam: TANSTAT.</w:t>
      </w:r>
      <w:r>
        <w:br/>
      </w:r>
      <w:r>
        <w:t xml:space="preserve">Government of Tanzania. (2015). *National Disaster Management Policy*. Dodoma: Office of the Prime Minister.</w:t>
      </w:r>
      <w:r>
        <w:br/>
      </w:r>
      <w:r>
        <w:t xml:space="preserve">International Federation of Red Cross. (2021). *Urban Fire Safety in African Megacities*. Geneva: IFRC.</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Emergency Response Systems in Tanzania Dar es Salaam</dc:title>
  <dc:creator/>
  <dc:language>en</dc:language>
  <cp:keywords/>
  <dcterms:created xsi:type="dcterms:W3CDTF">2026-07-21T10:40:37Z</dcterms:created>
  <dcterms:modified xsi:type="dcterms:W3CDTF">2026-07-21T10:40:37Z</dcterms:modified>
</cp:coreProperties>
</file>

<file path=docProps/custom.xml><?xml version="1.0" encoding="utf-8"?>
<Properties xmlns="http://schemas.openxmlformats.org/officeDocument/2006/custom-properties" xmlns:vt="http://schemas.openxmlformats.org/officeDocument/2006/docPropsVTypes"/>
</file>