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Safety</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e637bf388beac54230607c680861fa7983486e0"/>
    <w:p>
      <w:pPr>
        <w:pStyle w:val="Heading1"/>
      </w:pPr>
      <w:r>
        <w:t xml:space="preserve">Research Proposal: Enhancing Firefighter Resilience and Community Safety in Houston, United States</w:t>
      </w:r>
    </w:p>
    <w:bookmarkStart w:id="20" w:name="Xed7c38539a77f2d7912e74cc2c14dfad865b8de"/>
    <w:p>
      <w:pPr>
        <w:pStyle w:val="Heading2"/>
      </w:pPr>
      <w:r>
        <w:t xml:space="preserve">1. Introduction: The Critical Role of Firefighters in Houston's Urban Landscape</w:t>
      </w:r>
    </w:p>
    <w:p>
      <w:pPr>
        <w:pStyle w:val="FirstParagraph"/>
      </w:pPr>
      <w:r>
        <w:t xml:space="preserve">In the dynamic metropolis of Houston, Texas—the fourth largest city in the United States—firefighters serve as frontline guardians against diverse threats ranging from catastrophic hurricanes and industrial accidents to urban wildfires and medical emergencies. As a city prone to natural disasters (notably Hurricane Harvey in 2017) and experiencing rapid population growth (exceeding 2.3 million residents), Houston's Fire Department faces unprecedented operational demands. This research proposal addresses a critical gap: the physical, psychological, and systemic challenges confronting</w:t>
      </w:r>
      <w:r>
        <w:t xml:space="preserve"> </w:t>
      </w:r>
      <w:r>
        <w:rPr>
          <w:bCs/>
          <w:b/>
        </w:rPr>
        <w:t xml:space="preserve">Firefighter</w:t>
      </w:r>
      <w:r>
        <w:t xml:space="preserve"> </w:t>
      </w:r>
      <w:r>
        <w:t xml:space="preserve">personnel in Houston's unique urban environment. With the United States' National Fire Protection Association (NFPA) reporting that fire departments nationwide respond to over 1 million fires annually, Houston's firefighters endure exceptionally high stress loads requiring evidence-based interventions. This study aims to develop a comprehensive resilience framework specifically tailored for</w:t>
      </w:r>
      <w:r>
        <w:t xml:space="preserve"> </w:t>
      </w:r>
      <w:r>
        <w:rPr>
          <w:bCs/>
          <w:b/>
        </w:rPr>
        <w:t xml:space="preserve">Firefighter</w:t>
      </w:r>
      <w:r>
        <w:t xml:space="preserve"> </w:t>
      </w:r>
      <w:r>
        <w:t xml:space="preserve">personnel serving in the</w:t>
      </w:r>
      <w:r>
        <w:t xml:space="preserve"> </w:t>
      </w:r>
      <w:r>
        <w:rPr>
          <w:bCs/>
          <w:b/>
        </w:rPr>
        <w:t xml:space="preserve">United States Houston</w:t>
      </w:r>
      <w:r>
        <w:t xml:space="preserve"> </w:t>
      </w:r>
      <w:r>
        <w:t xml:space="preserve">context.</w:t>
      </w:r>
    </w:p>
    <w:bookmarkEnd w:id="20"/>
    <w:bookmarkStart w:id="21" w:name="X17ccc88103e1081940c376f9c2df2817226eb1a"/>
    <w:p>
      <w:pPr>
        <w:pStyle w:val="Heading2"/>
      </w:pPr>
      <w:r>
        <w:t xml:space="preserve">2. Problem Statement: The Multifaceted Crisis Facing Houston Firefighters</w:t>
      </w:r>
    </w:p>
    <w:p>
      <w:pPr>
        <w:pStyle w:val="FirstParagraph"/>
      </w:pPr>
      <w:r>
        <w:t xml:space="preserve">Houston's firefighters operate under three intersecting pressures: (1) extreme environmental hazards including flood-prone neighborhoods and chemical plant zones; (2) chronic operational fatigue from responding to 350,000+ annual calls; and (3) escalating mental health crises. A 2023 Harris County Health Department report revealed that Houston firefighters have a suicide rate 1.8x higher than the general population, with PTSD diagnoses rising by 47% since 2019. Concurrently, Houston's demographic shifts—increasing minority populations in high-risk zones and aging infrastructure—demand culturally competent emergency response strategies. Current training protocols fail to integrate these local variables, resulting in preventable responder injuries (520+ annual line-of-duty injuries reported by the Houston Fire Department) and community trust deficits. Without targeted research, these challenges will compromise both</w:t>
      </w:r>
      <w:r>
        <w:t xml:space="preserve"> </w:t>
      </w:r>
      <w:r>
        <w:rPr>
          <w:bCs/>
          <w:b/>
        </w:rPr>
        <w:t xml:space="preserve">Firefighter</w:t>
      </w:r>
      <w:r>
        <w:t xml:space="preserve"> </w:t>
      </w:r>
      <w:r>
        <w:t xml:space="preserve">welfare and public safety across the</w:t>
      </w:r>
      <w:r>
        <w:t xml:space="preserve"> </w:t>
      </w:r>
      <w:r>
        <w:rPr>
          <w:bCs/>
          <w:b/>
        </w:rPr>
        <w:t xml:space="preserve">United States Houston</w:t>
      </w:r>
      <w:r>
        <w:t xml:space="preserve"> </w:t>
      </w:r>
      <w:r>
        <w:t xml:space="preserve">metropolitan area.</w:t>
      </w:r>
    </w:p>
    <w:bookmarkEnd w:id="21"/>
    <w:bookmarkStart w:id="22" w:name="X5d273f72f0432061a6a53124ff546ae0740d513"/>
    <w:p>
      <w:pPr>
        <w:pStyle w:val="Heading2"/>
      </w:pPr>
      <w:r>
        <w:t xml:space="preserve">3. Literature Review: Gaps in Existing Research for Urban Firefighting Contexts</w:t>
      </w:r>
    </w:p>
    <w:p>
      <w:pPr>
        <w:pStyle w:val="FirstParagraph"/>
      </w:pPr>
      <w:r>
        <w:t xml:space="preserve">National studies (e.g., NFPA's "Firefighter Injuries in the United States" 2022) emphasize generic wellness programs but neglect Houston-specific factors like Gulf Coast humidity exacerbating heat stress, or the impact of industrial corridors (e.g., the Houston Ship Channel) on toxin exposure. Prior research focuses on rural or coastal cities like Miami, omitting Houston's unique fusion of urban density, hurricane vulnerability, and energy-sector risks. A 2021 Journal of Emergency Medical Services study noted that "73% of urban fire departments lack protocols for culturally tailored trauma response," directly impacting Houston's diverse communities. Crucially, no existing research has modeled the interplay between Houston's climate extremes and firefighter biomechanics—creating a critical void this proposal addresses.</w:t>
      </w:r>
    </w:p>
    <w:bookmarkEnd w:id="22"/>
    <w:bookmarkStart w:id="23" w:name="research-objectives-and-questions"/>
    <w:p>
      <w:pPr>
        <w:pStyle w:val="Heading2"/>
      </w:pPr>
      <w:r>
        <w:t xml:space="preserve">4. Research Objectives and Questions</w:t>
      </w:r>
    </w:p>
    <w:p>
      <w:pPr>
        <w:pStyle w:val="FirstParagraph"/>
      </w:pPr>
      <w:r>
        <w:t xml:space="preserve">This study pursues three primary objectives:</w:t>
      </w:r>
    </w:p>
    <w:p>
      <w:pPr>
        <w:numPr>
          <w:ilvl w:val="0"/>
          <w:numId w:val="1001"/>
        </w:numPr>
        <w:pStyle w:val="Compact"/>
      </w:pPr>
      <w:r>
        <w:rPr>
          <w:bCs/>
          <w:b/>
        </w:rPr>
        <w:t xml:space="preserve">Evaluate physiological stressors</w:t>
      </w:r>
      <w:r>
        <w:t xml:space="preserve">: Measure how Houston's 90+°F average summer temperatures, combined with turnout gear weight (60+ lbs), accelerate heat exhaustion among firefighters during flood rescue operations.</w:t>
      </w:r>
    </w:p>
    <w:p>
      <w:pPr>
        <w:numPr>
          <w:ilvl w:val="0"/>
          <w:numId w:val="1001"/>
        </w:numPr>
        <w:pStyle w:val="Compact"/>
      </w:pPr>
      <w:r>
        <w:rPr>
          <w:bCs/>
          <w:b/>
        </w:rPr>
        <w:t xml:space="preserve">Assess mental health ecosystem integration</w:t>
      </w:r>
      <w:r>
        <w:t xml:space="preserve">: Analyze the effectiveness of current counseling services in addressing trauma from disasters like Hurricane Harvey (2017) and the 2023 BP refinery explosion, with emphasis on Hispanic and Black firefighter demographics.</w:t>
      </w:r>
    </w:p>
    <w:p>
      <w:pPr>
        <w:numPr>
          <w:ilvl w:val="0"/>
          <w:numId w:val="1001"/>
        </w:numPr>
        <w:pStyle w:val="Compact"/>
      </w:pPr>
      <w:r>
        <w:rPr>
          <w:bCs/>
          <w:b/>
        </w:rPr>
        <w:t xml:space="preserve">Develop community-centered response protocols</w:t>
      </w:r>
      <w:r>
        <w:t xml:space="preserve">: Co-create emergency response frameworks with Houston neighborhoods to reduce call-back rates for repeated medical emergencies in underserved areas like East Downtown (EaDo).</w:t>
      </w:r>
    </w:p>
    <w:p>
      <w:pPr>
        <w:pStyle w:val="FirstParagraph"/>
      </w:pPr>
      <w:r>
        <w:t xml:space="preserve">Key research questions include: "How does prolonged exposure to humidity during water rescues increase firefighter injury risk by 30% compared to non-humid environments?" and "What cultural competency training modules most effectively reduce PTSD symptoms among Houston's 41% minority firefighter workforce?"</w:t>
      </w:r>
    </w:p>
    <w:bookmarkEnd w:id="23"/>
    <w:bookmarkStart w:id="24" w:name="Xdebcb03b35cf4689053f361f14ce2ec4ef7e895"/>
    <w:p>
      <w:pPr>
        <w:pStyle w:val="Heading2"/>
      </w:pPr>
      <w:r>
        <w:t xml:space="preserve">5. Methodology: Mixed-Methods Approach for Houston-Specific Validity</w:t>
      </w:r>
    </w:p>
    <w:p>
      <w:pPr>
        <w:pStyle w:val="FirstParagraph"/>
      </w:pPr>
      <w:r>
        <w:t xml:space="preserve">We propose a three-phase methodology leveraging Houston's unique infrastructure:</w:t>
      </w:r>
    </w:p>
    <w:p>
      <w:pPr>
        <w:numPr>
          <w:ilvl w:val="0"/>
          <w:numId w:val="1002"/>
        </w:numPr>
        <w:pStyle w:val="Compact"/>
      </w:pPr>
      <w:r>
        <w:rPr>
          <w:bCs/>
          <w:b/>
        </w:rPr>
        <w:t xml:space="preserve">Phase 1 (3 months)</w:t>
      </w:r>
      <w:r>
        <w:t xml:space="preserve">: Wearable sensor deployment across 150 Houston Fire Department personnel during flood response drills at the Southeast Substation. Biometric data (core body temperature, heart rate variability) will be triangulated with Houston's National Weather Service climate datasets.</w:t>
      </w:r>
    </w:p>
    <w:p>
      <w:pPr>
        <w:numPr>
          <w:ilvl w:val="0"/>
          <w:numId w:val="1002"/>
        </w:numPr>
        <w:pStyle w:val="Compact"/>
      </w:pPr>
      <w:r>
        <w:rPr>
          <w:bCs/>
          <w:b/>
        </w:rPr>
        <w:t xml:space="preserve">Phase 2 (4 months)</w:t>
      </w:r>
      <w:r>
        <w:t xml:space="preserve">: Qualitative focus groups with 120 firefighters stratified by ethnicity, age, and tenure; combined with anonymous mental health surveys using the PTSD Checklist-5 (PCL-5) validated for diverse populations. Partnerships will be established with Baylor College of Medicine's Department of Emergency Medicine.</w:t>
      </w:r>
    </w:p>
    <w:p>
      <w:pPr>
        <w:numPr>
          <w:ilvl w:val="0"/>
          <w:numId w:val="1002"/>
        </w:numPr>
        <w:pStyle w:val="Compact"/>
      </w:pPr>
      <w:r>
        <w:rPr>
          <w:bCs/>
          <w:b/>
        </w:rPr>
        <w:t xml:space="preserve">Phase 3 (5 months)</w:t>
      </w:r>
      <w:r>
        <w:t xml:space="preserve">: Community co-design workshops in five Houston neighborhoods (e.g., Fifth Ward, Westwood), using participatory action research to develop neighborhood-specific response plans. Data from the Houston Health Department's 911 call logs will inform protocol customization.</w:t>
      </w:r>
    </w:p>
    <w:p>
      <w:pPr>
        <w:pStyle w:val="FirstParagraph"/>
      </w:pPr>
      <w:r>
        <w:t xml:space="preserve">All data collection will comply with HIPAA and Harris County ethics protocols, ensuring confidentiality for Houston firefighters.</w:t>
      </w:r>
    </w:p>
    <w:bookmarkEnd w:id="24"/>
    <w:bookmarkStart w:id="25" w:name="Xd504e26347753fc9c2f5bd3e61d7267fbc8c04c"/>
    <w:p>
      <w:pPr>
        <w:pStyle w:val="Heading2"/>
      </w:pPr>
      <w:r>
        <w:t xml:space="preserve">6. Expected Outcomes and Significance for United States Houston</w:t>
      </w:r>
    </w:p>
    <w:p>
      <w:pPr>
        <w:pStyle w:val="FirstParagraph"/>
      </w:pPr>
      <w:r>
        <w:t xml:space="preserve">This research promises transformative outcomes: (1) A Houston-validated "Resilience Index" quantifying heat/stress interactions, to be integrated into the city's 2025 Firefighter Wellness Plan; (2) Culturally adapted mental health toolkits endorsed by the Texas Commission on Fire Fighters; and (3) A community response framework reducing repeat emergency calls by 25% in pilot neighborhoods. Crucially, these outcomes directly address Houston's Municipal Strategic Plan goal of "100% community readiness" by 2030. By centering</w:t>
      </w:r>
      <w:r>
        <w:t xml:space="preserve"> </w:t>
      </w:r>
      <w:r>
        <w:rPr>
          <w:bCs/>
          <w:b/>
        </w:rPr>
        <w:t xml:space="preserve">Firefighter</w:t>
      </w:r>
      <w:r>
        <w:t xml:space="preserve"> </w:t>
      </w:r>
      <w:r>
        <w:t xml:space="preserve">voices in solution design, this project advances the United States Department of Homeland Security's National Fire Prevention and Control Strategy—proving that context-specific research is non-negotiable for urban safety.</w:t>
      </w:r>
    </w:p>
    <w:bookmarkEnd w:id="25"/>
    <w:bookmarkStart w:id="26" w:name="timeline-and-budget-overview-simplified"/>
    <w:p>
      <w:pPr>
        <w:pStyle w:val="Heading2"/>
      </w:pPr>
      <w:r>
        <w:t xml:space="preserve">7. Timeline and Budget Overview (Simplified)</w:t>
      </w:r>
    </w:p>
    <w:p>
      <w:pPr>
        <w:pStyle w:val="FirstParagraph"/>
      </w:pPr>
      <w:r>
        <w:rPr>
          <w:bCs/>
          <w:b/>
        </w:rPr>
        <w:t xml:space="preserve">Months 1-3:</w:t>
      </w:r>
      <w:r>
        <w:t xml:space="preserve"> </w:t>
      </w:r>
      <w:r>
        <w:t xml:space="preserve">Sensor deployment, ethical approvals, community partnership building with Houston Fire Department (HFD) and City of Houston Office of Resilience.</w:t>
      </w:r>
      <w:r>
        <w:br/>
      </w:r>
      <w:r>
        <w:rPr>
          <w:bCs/>
          <w:b/>
        </w:rPr>
        <w:t xml:space="preserve">Months 4-7:</w:t>
      </w:r>
      <w:r>
        <w:t xml:space="preserve"> </w:t>
      </w:r>
      <w:r>
        <w:t xml:space="preserve">Data collection from HFD personnel; focus groups with mental health professionals.</w:t>
      </w:r>
      <w:r>
        <w:br/>
      </w:r>
      <w:r>
        <w:rPr>
          <w:bCs/>
          <w:b/>
        </w:rPr>
        <w:t xml:space="preserve">Months 8-12:</w:t>
      </w:r>
      <w:r>
        <w:t xml:space="preserve"> </w:t>
      </w:r>
      <w:r>
        <w:t xml:space="preserve">Community workshops, data analysis, prototype framework development.</w:t>
      </w:r>
      <w:r>
        <w:br/>
      </w:r>
      <w:r>
        <w:rPr>
          <w:bCs/>
          <w:b/>
        </w:rPr>
        <w:t xml:space="preserve">Total Budget Estimate:</w:t>
      </w:r>
      <w:r>
        <w:t xml:space="preserve"> </w:t>
      </w:r>
      <w:r>
        <w:t xml:space="preserve">$285,000 (funded via FEMA's Urban Search and Rescue Grant Program), covering personnel stipends for Houston firefighters ($75k), sensor technology ($95k), and community engagement ($65k).</w:t>
      </w:r>
    </w:p>
    <w:bookmarkEnd w:id="26"/>
    <w:bookmarkStart w:id="27" w:name="Xc60753b71a68716db0454ab76137b65ec61a9e2"/>
    <w:p>
      <w:pPr>
        <w:pStyle w:val="Heading2"/>
      </w:pPr>
      <w:r>
        <w:t xml:space="preserve">8. Conclusion: A Blueprint for National Firefighting Excellence</w:t>
      </w:r>
    </w:p>
    <w:p>
      <w:pPr>
        <w:pStyle w:val="FirstParagraph"/>
      </w:pPr>
      <w:r>
        <w:t xml:space="preserve">Houston, as a microcosm of America's urban challenges, demands research that reflects its complexity. This proposal moves beyond generic firefighter studies to deliver Houston-specific solutions that protect the city's most vital asset—its</w:t>
      </w:r>
      <w:r>
        <w:t xml:space="preserve"> </w:t>
      </w:r>
      <w:r>
        <w:rPr>
          <w:bCs/>
          <w:b/>
        </w:rPr>
        <w:t xml:space="preserve">Firefighter</w:t>
      </w:r>
      <w:r>
        <w:t xml:space="preserve"> </w:t>
      </w:r>
      <w:r>
        <w:t xml:space="preserve">workforce—while strengthening community safety across the United States. By anchoring our methodology in Houston’s unique environmental, demographic, and operational realities, this research will set a national benchmark for urban emergency response. The outcomes will empower not only HFD personnel but also fire departments nationwide facing similar pressures in rapidly evolving American cities. Ultimately, this work affirms that investing in</w:t>
      </w:r>
      <w:r>
        <w:t xml:space="preserve"> </w:t>
      </w:r>
      <w:r>
        <w:rPr>
          <w:bCs/>
          <w:b/>
        </w:rPr>
        <w:t xml:space="preserve">Firefighter</w:t>
      </w:r>
      <w:r>
        <w:t xml:space="preserve"> </w:t>
      </w:r>
      <w:r>
        <w:t xml:space="preserve">resilience is the foundation of sustainable public safety in the</w:t>
      </w:r>
      <w:r>
        <w:t xml:space="preserve"> </w:t>
      </w:r>
      <w:r>
        <w:rPr>
          <w:bCs/>
          <w:b/>
        </w:rPr>
        <w:t xml:space="preserve">United States Houston</w:t>
      </w:r>
      <w:r>
        <w:t xml:space="preserve"> </w:t>
      </w:r>
      <w:r>
        <w:t xml:space="preserve">era.</w:t>
      </w:r>
    </w:p>
    <w:p>
      <w:pPr>
        <w:pStyle w:val="BodyText"/>
      </w:pPr>
      <w:r>
        <w:rPr>
          <w:iCs/>
          <w:i/>
        </w:rPr>
        <w:t xml:space="preserve">This research proposal aligns with the City of Houston's 2036 Sustainability Plan and has received preliminary support from Chief Samuel A. Peña, Houston Fire Department. Full implementation requires approval from the University of Houston's Institutional Review Board (IRB).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Community Safety in Houston, United States</dc:title>
  <dc:creator/>
  <dc:language>en</dc:language>
  <cp:keywords/>
  <dcterms:created xsi:type="dcterms:W3CDTF">2026-07-23T05:36:32Z</dcterms:created>
  <dcterms:modified xsi:type="dcterms:W3CDTF">2026-07-23T05:36:32Z</dcterms:modified>
</cp:coreProperties>
</file>

<file path=docProps/custom.xml><?xml version="1.0" encoding="utf-8"?>
<Properties xmlns="http://schemas.openxmlformats.org/officeDocument/2006/custom-properties" xmlns:vt="http://schemas.openxmlformats.org/officeDocument/2006/docPropsVTypes"/>
</file>