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Operational</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a90df34ffa0999663f22786b34e1cf637ae29a8"/>
    <w:p>
      <w:pPr>
        <w:pStyle w:val="Heading1"/>
      </w:pPr>
      <w:r>
        <w:t xml:space="preserve">Research Proposal: Enhancing Firefighter Resilience and Operational Effectiveness in United States Miami</w:t>
      </w:r>
    </w:p>
    <w:bookmarkStart w:id="20" w:name="abstract"/>
    <w:p>
      <w:pPr>
        <w:pStyle w:val="Heading2"/>
      </w:pPr>
      <w:r>
        <w:t xml:space="preserve">Abstract</w:t>
      </w:r>
    </w:p>
    <w:p>
      <w:pPr>
        <w:pStyle w:val="FirstParagraph"/>
      </w:pPr>
      <w:r>
        <w:t xml:space="preserve">This research proposal addresses the critical need for context-specific strategies to support the professional well-being, safety, and operational efficacy of</w:t>
      </w:r>
      <w:r>
        <w:t xml:space="preserve"> </w:t>
      </w:r>
      <w:r>
        <w:rPr>
          <w:bCs/>
          <w:b/>
        </w:rPr>
        <w:t xml:space="preserve">Firefighter</w:t>
      </w:r>
      <w:r>
        <w:t xml:space="preserve"> </w:t>
      </w:r>
      <w:r>
        <w:t xml:space="preserve">personnel within the unique urban environment of Miami, Florida. As a major coastal city in the United States facing accelerating climate change impacts, rising sea levels, frequent intense weather events (including hurricanes), and dense population centers with significant vulnerable demographics, Miami presents unparalleled challenges for emergency services. Current</w:t>
      </w:r>
      <w:r>
        <w:t xml:space="preserve"> </w:t>
      </w:r>
      <w:r>
        <w:rPr>
          <w:iCs/>
          <w:i/>
        </w:rPr>
        <w:t xml:space="preserve">Research Proposal</w:t>
      </w:r>
      <w:r>
        <w:t xml:space="preserve"> </w:t>
      </w:r>
      <w:r>
        <w:t xml:space="preserve">literature often fails to adequately address these localized factors affecting</w:t>
      </w:r>
      <w:r>
        <w:t xml:space="preserve"> </w:t>
      </w:r>
      <w:r>
        <w:rPr>
          <w:bCs/>
          <w:b/>
        </w:rPr>
        <w:t xml:space="preserve">Firefighter</w:t>
      </w:r>
      <w:r>
        <w:t xml:space="preserve"> </w:t>
      </w:r>
      <w:r>
        <w:t xml:space="preserve">performance and health in a city like Miami. This study proposes a comprehensive investigation into the intersection of environmental stressors, organizational protocols, and firefighter health outcomes specifically within the Miami-Dade County Fire Rescue Department (MDCFRD). The findings aim to provide evidence-based recommendations for enhancing resilience strategies tailored to the operational realities of</w:t>
      </w:r>
      <w:r>
        <w:t xml:space="preserve"> </w:t>
      </w:r>
      <w:r>
        <w:rPr>
          <w:bCs/>
          <w:b/>
        </w:rPr>
        <w:t xml:space="preserve">United States Miami</w:t>
      </w:r>
      <w:r>
        <w:t xml:space="preserve">, ultimately contributing to safer communities and a more sustainable</w:t>
      </w:r>
      <w:r>
        <w:t xml:space="preserve"> </w:t>
      </w:r>
      <w:r>
        <w:rPr>
          <w:iCs/>
          <w:i/>
        </w:rPr>
        <w:t xml:space="preserve">Firefighter</w:t>
      </w:r>
      <w:r>
        <w:t xml:space="preserve"> </w:t>
      </w:r>
      <w:r>
        <w:t xml:space="preserve">workforce.</w:t>
      </w:r>
    </w:p>
    <w:bookmarkEnd w:id="20"/>
    <w:bookmarkStart w:id="21" w:name="X417231d0f2c43786159e398089cc60188284ca5"/>
    <w:p>
      <w:pPr>
        <w:pStyle w:val="Heading2"/>
      </w:pPr>
      <w:r>
        <w:t xml:space="preserve">1. Introduction: The Imperative for Miami-Specific Firefighter Research</w:t>
      </w:r>
    </w:p>
    <w:p>
      <w:pPr>
        <w:pStyle w:val="FirstParagraph"/>
      </w:pPr>
      <w:r>
        <w:t xml:space="preserve">Miami, as a vibrant metropolis in the United States with over 6 million residents, is uniquely positioned at the forefront of climate vulnerability. Its low-lying geography, tropical climate characterized by extreme heat and humidity year-round, susceptibility to Category 4+ hurricanes (e.g., Andrew in 1992, Irma in 2017), and extensive waterfront development create a complex operational landscape for emergency responders. Firefighters serving</w:t>
      </w:r>
      <w:r>
        <w:t xml:space="preserve"> </w:t>
      </w:r>
      <w:r>
        <w:rPr>
          <w:bCs/>
          <w:b/>
        </w:rPr>
        <w:t xml:space="preserve">United States Miami</w:t>
      </w:r>
      <w:r>
        <w:t xml:space="preserve"> </w:t>
      </w:r>
      <w:r>
        <w:t xml:space="preserve">confront not only traditional fire incidents but also frequent water rescues during storm surges, heat-related medical emergencies exacerbated by urban heat islands, hazardous material releases from damaged facilities during storms, and the psychological toll of repeated exposure to catastrophic events. Despite the critical role of the</w:t>
      </w:r>
      <w:r>
        <w:t xml:space="preserve"> </w:t>
      </w:r>
      <w:r>
        <w:rPr>
          <w:iCs/>
          <w:i/>
        </w:rPr>
        <w:t xml:space="preserve">Firefighter</w:t>
      </w:r>
      <w:r>
        <w:t xml:space="preserve"> </w:t>
      </w:r>
      <w:r>
        <w:t xml:space="preserve">in safeguarding Miami's residents and infrastructure, there is a significant gap in research focusing specifically on how these unique environmental and sociopolitical factors impact firefighter health, safety protocols, mental resilience, and long-term career sustainability within this specific context. This</w:t>
      </w:r>
      <w:r>
        <w:t xml:space="preserve"> </w:t>
      </w:r>
      <w:r>
        <w:rPr>
          <w:iCs/>
          <w:i/>
        </w:rPr>
        <w:t xml:space="preserve">Research Proposal</w:t>
      </w:r>
      <w:r>
        <w:t xml:space="preserve"> </w:t>
      </w:r>
      <w:r>
        <w:t xml:space="preserve">directly responds to this critical need.</w:t>
      </w:r>
    </w:p>
    <w:bookmarkEnd w:id="21"/>
    <w:bookmarkStart w:id="22" w:name="problem-statement-and-research-gap"/>
    <w:p>
      <w:pPr>
        <w:pStyle w:val="Heading2"/>
      </w:pPr>
      <w:r>
        <w:t xml:space="preserve">2. Problem Statement and Research Gap</w:t>
      </w:r>
    </w:p>
    <w:p>
      <w:pPr>
        <w:pStyle w:val="FirstParagraph"/>
      </w:pPr>
      <w:r>
        <w:t xml:space="preserve">Existing studies on firefighter health often generalize findings from rural or mid-sized urban settings across the United States, neglecting the hyper-specific stressors of Miami's environment. Key gaps include:</w:t>
      </w:r>
    </w:p>
    <w:p>
      <w:pPr>
        <w:numPr>
          <w:ilvl w:val="0"/>
          <w:numId w:val="1001"/>
        </w:numPr>
        <w:pStyle w:val="Compact"/>
      </w:pPr>
      <w:r>
        <w:t xml:space="preserve">The disproportionate impact of extreme heat and humidity (often exceeding 100°F with high humidity) on physical exertion and dehydration rates during extended operations.</w:t>
      </w:r>
    </w:p>
    <w:p>
      <w:pPr>
        <w:numPr>
          <w:ilvl w:val="0"/>
          <w:numId w:val="1001"/>
        </w:numPr>
        <w:pStyle w:val="Compact"/>
      </w:pPr>
      <w:r>
        <w:t xml:space="preserve">Lack of research on the cumulative psychological burden ("climate anxiety" combined with hurricane trauma) experienced by firefighters responding to repeated, large-scale weather events unique to South Florida.</w:t>
      </w:r>
    </w:p>
    <w:p>
      <w:pPr>
        <w:numPr>
          <w:ilvl w:val="0"/>
          <w:numId w:val="1001"/>
        </w:numPr>
        <w:pStyle w:val="Compact"/>
      </w:pPr>
      <w:r>
        <w:t xml:space="preserve">Insufficient data linking MDCFRD's current protocols (e.g., water rescue procedures, heat mitigation strategies during extended incidents) directly to firefighter injury rates and long-term health outcomes compared to other major US cities.</w:t>
      </w:r>
    </w:p>
    <w:p>
      <w:pPr>
        <w:numPr>
          <w:ilvl w:val="0"/>
          <w:numId w:val="1001"/>
        </w:numPr>
        <w:pStyle w:val="Compact"/>
      </w:pPr>
      <w:r>
        <w:t xml:space="preserve">An absence of community-specific factors: Miami's large immigrant populations, elderly residents in high-risk areas, and unique housing stock (concrete high-rises vs. older wood structures) significantly influence incident types and response requirements for the</w:t>
      </w:r>
      <w:r>
        <w:t xml:space="preserve"> </w:t>
      </w:r>
      <w:r>
        <w:rPr>
          <w:iCs/>
          <w:i/>
        </w:rPr>
        <w:t xml:space="preserve">Firefighter</w:t>
      </w:r>
      <w:r>
        <w:t xml:space="preserve">.</w:t>
      </w:r>
    </w:p>
    <w:p>
      <w:pPr>
        <w:pStyle w:val="FirstParagraph"/>
      </w:pPr>
      <w:r>
        <w:t xml:space="preserve">This gap hinders the development of optimal, locally-adapted interventions to protect Miami's frontline</w:t>
      </w:r>
      <w:r>
        <w:t xml:space="preserve"> </w:t>
      </w:r>
      <w:r>
        <w:rPr>
          <w:bCs/>
          <w:b/>
        </w:rPr>
        <w:t xml:space="preserve">Firefighter</w:t>
      </w:r>
      <w:r>
        <w:t xml:space="preserve"> </w:t>
      </w:r>
      <w:r>
        <w:t xml:space="preserve">workforce and improve community safety outcomes.</w:t>
      </w:r>
    </w:p>
    <w:bookmarkEnd w:id="22"/>
    <w:bookmarkStart w:id="23" w:name="research-objectives"/>
    <w:p>
      <w:pPr>
        <w:pStyle w:val="Heading2"/>
      </w:pPr>
      <w:r>
        <w:t xml:space="preserve">3. Research Objectives</w:t>
      </w:r>
    </w:p>
    <w:p>
      <w:pPr>
        <w:pStyle w:val="FirstParagraph"/>
      </w:pPr>
      <w:r>
        <w:t xml:space="preserve">This study aims to:</w:t>
      </w:r>
      <w:r>
        <w:t xml:space="preserve"> </w:t>
      </w:r>
      <w:r>
        <w:t xml:space="preserve">1. Quantify the specific environmental (heat/humidity, storm exposure) and operational stressors most significantly impacting Miami firefighter physical health and cognitive performance during routine duties and major incidents.</w:t>
      </w:r>
      <w:r>
        <w:t xml:space="preserve"> </w:t>
      </w:r>
      <w:r>
        <w:t xml:space="preserve">2. Assess the prevalence and correlates of mental health challenges (PTSD, burnout, anxiety) among Miami</w:t>
      </w:r>
      <w:r>
        <w:t xml:space="preserve"> </w:t>
      </w:r>
      <w:r>
        <w:rPr>
          <w:iCs/>
          <w:i/>
        </w:rPr>
        <w:t xml:space="preserve">Firefighter</w:t>
      </w:r>
      <w:r>
        <w:t xml:space="preserve"> </w:t>
      </w:r>
      <w:r>
        <w:t xml:space="preserve">personnel, with particular focus on trauma linked to hurricane response cycles.</w:t>
      </w:r>
      <w:r>
        <w:t xml:space="preserve"> </w:t>
      </w:r>
      <w:r>
        <w:t xml:space="preserve">3. Evaluate the effectiveness of current MDCFRD protocols related to heat stress management, water rescue operations, and mental health support systems within the specific Miami context.</w:t>
      </w:r>
      <w:r>
        <w:t xml:space="preserve"> </w:t>
      </w:r>
      <w:r>
        <w:t xml:space="preserve">4. Develop and propose evidence-based, Miami-specific recommendations for enhancing firefighter resilience, safety protocols, and organizational support structures.</w:t>
      </w:r>
    </w:p>
    <w:bookmarkEnd w:id="23"/>
    <w:bookmarkStart w:id="24" w:name="methodology"/>
    <w:p>
      <w:pPr>
        <w:pStyle w:val="Heading2"/>
      </w:pPr>
      <w:r>
        <w:t xml:space="preserve">4. Methodology</w:t>
      </w:r>
    </w:p>
    <w:p>
      <w:pPr>
        <w:pStyle w:val="FirstParagraph"/>
      </w:pPr>
      <w:r>
        <w:t xml:space="preserve">A mixed-methods approach will be employed to gather comprehensive data:</w:t>
      </w:r>
    </w:p>
    <w:p>
      <w:pPr>
        <w:numPr>
          <w:ilvl w:val="0"/>
          <w:numId w:val="1002"/>
        </w:numPr>
        <w:pStyle w:val="Compact"/>
      </w:pPr>
      <w:r>
        <w:rPr>
          <w:bCs/>
          <w:b/>
        </w:rPr>
        <w:t xml:space="preserve">Quantitative Component:</w:t>
      </w:r>
      <w:r>
        <w:t xml:space="preserve"> </w:t>
      </w:r>
      <w:r>
        <w:t xml:space="preserve">Anonymous surveys distributed to a stratified random sample of 150+ active MDCFRD firefighters across multiple stations, measuring physical strain, mental health indicators (using validated scales like PCL-5 and Maslach Burnout Inventory), incident exposure frequency (especially hurricane-related), and perceptions of current protocols. Data will be cross-referenced with MDCFRD's internal injury and illness records over the past 3 years.</w:t>
      </w:r>
    </w:p>
    <w:p>
      <w:pPr>
        <w:numPr>
          <w:ilvl w:val="0"/>
          <w:numId w:val="1002"/>
        </w:numPr>
        <w:pStyle w:val="Compact"/>
      </w:pPr>
      <w:r>
        <w:rPr>
          <w:bCs/>
          <w:b/>
        </w:rPr>
        <w:t xml:space="preserve">Qualitative Component:</w:t>
      </w:r>
      <w:r>
        <w:t xml:space="preserve"> </w:t>
      </w:r>
      <w:r>
        <w:t xml:space="preserve">In-depth, semi-structured interviews with 25+ firefighters (representing diverse ranks, stations, and experience levels) to explore lived experiences of stressors, coping mechanisms, perceived gaps in support, and suggestions for improvement. Focus groups with MDCFRD health and wellness personnel will also be conducted.</w:t>
      </w:r>
    </w:p>
    <w:p>
      <w:pPr>
        <w:numPr>
          <w:ilvl w:val="0"/>
          <w:numId w:val="1002"/>
        </w:numPr>
        <w:pStyle w:val="Compact"/>
      </w:pPr>
      <w:r>
        <w:rPr>
          <w:bCs/>
          <w:b/>
        </w:rPr>
        <w:t xml:space="preserve">Environmental Data Integration:</w:t>
      </w:r>
      <w:r>
        <w:t xml:space="preserve"> </w:t>
      </w:r>
      <w:r>
        <w:t xml:space="preserve">Collaboration with NOAA Miami and the University of Miami's Rosenstiel School to obtain hyperlocal weather data (heat index, humidity, storm surge projections) correlated with incident logs to identify specific environmental risk thresholds.</w:t>
      </w:r>
    </w:p>
    <w:p>
      <w:pPr>
        <w:pStyle w:val="FirstParagraph"/>
      </w:pPr>
      <w:r>
        <w:t xml:space="preserve">Data analysis will utilize descriptive statistics, regression models (for quantitative), and thematic analysis (for qualitative). All methods will adhere strictly to IRB protocols and ensure participant confidentiality. Collaboration with MDCFRD leadership is secured for data access and implementation pathways.</w:t>
      </w:r>
    </w:p>
    <w:bookmarkEnd w:id="24"/>
    <w:bookmarkStart w:id="25" w:name="expected-outcomes-and-significance"/>
    <w:p>
      <w:pPr>
        <w:pStyle w:val="Heading2"/>
      </w:pPr>
      <w:r>
        <w:t xml:space="preserve">5. Expected Outcomes and Significance</w:t>
      </w:r>
    </w:p>
    <w:p>
      <w:pPr>
        <w:pStyle w:val="FirstParagraph"/>
      </w:pPr>
      <w:r>
        <w:t xml:space="preserve">This research will yield actionable insights directly applicable to the operational reality of Miami:</w:t>
      </w:r>
    </w:p>
    <w:p>
      <w:pPr>
        <w:numPr>
          <w:ilvl w:val="0"/>
          <w:numId w:val="1003"/>
        </w:numPr>
        <w:pStyle w:val="Compact"/>
      </w:pPr>
      <w:r>
        <w:t xml:space="preserve">A Miami-specific risk assessment model for firefighter health, linking environmental conditions to physiological stress markers during typical and extreme operations.</w:t>
      </w:r>
    </w:p>
    <w:p>
      <w:pPr>
        <w:numPr>
          <w:ilvl w:val="0"/>
          <w:numId w:val="1003"/>
        </w:numPr>
        <w:pStyle w:val="Compact"/>
      </w:pPr>
      <w:r>
        <w:t xml:space="preserve">Validation or refinement of mental health screening protocols tailored to the unique trauma exposure patterns of South Florida firefighters.</w:t>
      </w:r>
    </w:p>
    <w:p>
      <w:pPr>
        <w:numPr>
          <w:ilvl w:val="0"/>
          <w:numId w:val="1003"/>
        </w:numPr>
        <w:pStyle w:val="Compact"/>
      </w:pPr>
      <w:r>
        <w:t xml:space="preserve">Evidence-based recommendations for optimizing MDCFRD's training programs (e.g., enhanced heat acclimatization protocols, hurricane-specific incident command simulations), equipment needs, and wellness support systems.</w:t>
      </w:r>
    </w:p>
    <w:p>
      <w:pPr>
        <w:numPr>
          <w:ilvl w:val="0"/>
          <w:numId w:val="1003"/>
        </w:numPr>
        <w:pStyle w:val="Compact"/>
      </w:pPr>
      <w:r>
        <w:t xml:space="preserve">A framework for other coastal US cities facing similar climate challenges to adapt their firefighter health and safety strategies.</w:t>
      </w:r>
    </w:p>
    <w:p>
      <w:pPr>
        <w:pStyle w:val="FirstParagraph"/>
      </w:pPr>
      <w:r>
        <w:t xml:space="preserve">The significance extends beyond Miami. By focusing on the specific intersection of climate vulnerability, urban density, and emergency response within the</w:t>
      </w:r>
      <w:r>
        <w:t xml:space="preserve"> </w:t>
      </w:r>
      <w:r>
        <w:rPr>
          <w:bCs/>
          <w:b/>
        </w:rPr>
        <w:t xml:space="preserve">United States Miami</w:t>
      </w:r>
      <w:r>
        <w:t xml:space="preserve"> </w:t>
      </w:r>
      <w:r>
        <w:t xml:space="preserve">context, this study provides a replicable model for proactive firefighter well-being research in an era of intensifying climate impacts. Protecting the</w:t>
      </w:r>
      <w:r>
        <w:t xml:space="preserve"> </w:t>
      </w:r>
      <w:r>
        <w:rPr>
          <w:iCs/>
          <w:i/>
        </w:rPr>
        <w:t xml:space="preserve">Firefighter</w:t>
      </w:r>
      <w:r>
        <w:t xml:space="preserve">, who is inherently at the front lines of community safety during crises, is paramount to building long-term resilience for all residents of</w:t>
      </w:r>
      <w:r>
        <w:t xml:space="preserve"> </w:t>
      </w:r>
      <w:r>
        <w:rPr>
          <w:bCs/>
          <w:b/>
        </w:rPr>
        <w:t xml:space="preserve">United States Miami</w:t>
      </w:r>
      <w:r>
        <w:t xml:space="preserve">. This</w:t>
      </w:r>
      <w:r>
        <w:t xml:space="preserve"> </w:t>
      </w:r>
      <w:r>
        <w:rPr>
          <w:iCs/>
          <w:i/>
        </w:rPr>
        <w:t xml:space="preserve">Research Proposal</w:t>
      </w:r>
      <w:r>
        <w:t xml:space="preserve"> </w:t>
      </w:r>
      <w:r>
        <w:t xml:space="preserve">represents a critical step towards ensuring Miami's heroic firefighters have the necessary support to serve their community safely and effectively for decades to come.</w:t>
      </w:r>
    </w:p>
    <w:bookmarkEnd w:id="25"/>
    <w:bookmarkStart w:id="26" w:name="conclusion"/>
    <w:p>
      <w:pPr>
        <w:pStyle w:val="Heading2"/>
      </w:pPr>
      <w:r>
        <w:t xml:space="preserve">6. Conclusion</w:t>
      </w:r>
    </w:p>
    <w:p>
      <w:pPr>
        <w:pStyle w:val="FirstParagraph"/>
      </w:pPr>
      <w:r>
        <w:t xml:space="preserve">The escalating climate challenges confronting Miami demand equally innovative approaches to supporting the city's essential emergency services workforce. This research proposal outlines a vital, focused investigation into the specific needs of the</w:t>
      </w:r>
      <w:r>
        <w:t xml:space="preserve"> </w:t>
      </w:r>
      <w:r>
        <w:rPr>
          <w:iCs/>
          <w:i/>
        </w:rPr>
        <w:t xml:space="preserve">Firefighter</w:t>
      </w:r>
      <w:r>
        <w:t xml:space="preserve"> </w:t>
      </w:r>
      <w:r>
        <w:t xml:space="preserve">in South Florida. By centering on the unique environmental, operational, and psychological pressures faced by personnel within</w:t>
      </w:r>
      <w:r>
        <w:t xml:space="preserve"> </w:t>
      </w:r>
      <w:r>
        <w:rPr>
          <w:bCs/>
          <w:b/>
        </w:rPr>
        <w:t xml:space="preserve">United States Miami</w:t>
      </w:r>
      <w:r>
        <w:t xml:space="preserve">, this study will generate crucial knowledge to inform policies that enhance firefighter resilience, reduce occupational hazards, and ultimately strengthen community safety during increasingly frequent and severe weather events. The findings will directly contribute to a more sustainable future for Miami's firefighting profession.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Resilience and Operational Effectiveness in United States Miami</dc:title>
  <dc:creator/>
  <dc:language>en</dc:language>
  <cp:keywords/>
  <dcterms:created xsi:type="dcterms:W3CDTF">2026-07-23T05:34:30Z</dcterms:created>
  <dcterms:modified xsi:type="dcterms:W3CDTF">2026-07-23T05:34:30Z</dcterms:modified>
</cp:coreProperties>
</file>

<file path=docProps/custom.xml><?xml version="1.0" encoding="utf-8"?>
<Properties xmlns="http://schemas.openxmlformats.org/officeDocument/2006/custom-properties" xmlns:vt="http://schemas.openxmlformats.org/officeDocument/2006/docPropsVTypes"/>
</file>