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Safety</w:t>
      </w:r>
      <w:r>
        <w:t xml:space="preserve"> </w:t>
      </w:r>
      <w:r>
        <w:t xml:space="preserve">and</w:t>
      </w:r>
      <w:r>
        <w:t xml:space="preserve"> </w:t>
      </w:r>
      <w:r>
        <w:t xml:space="preserve">Efficiency</w:t>
      </w:r>
      <w:r>
        <w:t xml:space="preserve"> </w:t>
      </w:r>
      <w:r>
        <w:t xml:space="preserve">in</w:t>
      </w:r>
      <w:r>
        <w:t xml:space="preserve"> </w:t>
      </w:r>
      <w:r>
        <w:t xml:space="preserve">Tashkent,</w:t>
      </w:r>
      <w:r>
        <w:t xml:space="preserve"> </w:t>
      </w:r>
      <w:r>
        <w:t xml:space="preserve">Uzbekistan</w:t>
      </w:r>
    </w:p>
    <w:bookmarkStart w:id="29" w:name="Xf55c310357c07eb1348fbc99f22674f80367e55"/>
    <w:p>
      <w:pPr>
        <w:pStyle w:val="Heading1"/>
      </w:pPr>
      <w:r>
        <w:t xml:space="preserve">Research Proposal: Enhancing Firefighter Safety and Efficiency in Tashkent, Uzbekistan</w:t>
      </w:r>
    </w:p>
    <w:bookmarkStart w:id="20" w:name="introduction-and-background"/>
    <w:p>
      <w:pPr>
        <w:pStyle w:val="Heading2"/>
      </w:pPr>
      <w:r>
        <w:t xml:space="preserve">1. Introduction and Background</w:t>
      </w:r>
    </w:p>
    <w:p>
      <w:pPr>
        <w:pStyle w:val="FirstParagraph"/>
      </w:pPr>
      <w:r>
        <w:t xml:space="preserve">The rapid urbanization of Uzbekistan Tashkent has created unprecedented challenges for emergency response systems. As the nation's capital and most populous city with over 3 million residents, Tashkent faces escalating fire risks due to aging infrastructure, industrial expansion, and population density. Current data from the State Emergency Service of Uzbekistan indicates a 22% annual increase in fire incidents since 2019. This growth places immense pressure on local</w:t>
      </w:r>
      <w:r>
        <w:t xml:space="preserve"> </w:t>
      </w:r>
      <w:r>
        <w:rPr>
          <w:bCs/>
          <w:b/>
        </w:rPr>
        <w:t xml:space="preserve">Firefighter</w:t>
      </w:r>
      <w:r>
        <w:t xml:space="preserve"> </w:t>
      </w:r>
      <w:r>
        <w:t xml:space="preserve">personnel who operate with equipment dating back to Soviet-era standards and training protocols that lag behind international best practices. The absence of comprehensive studies specifically addressing</w:t>
      </w:r>
      <w:r>
        <w:t xml:space="preserve"> </w:t>
      </w:r>
      <w:r>
        <w:rPr>
          <w:iCs/>
          <w:i/>
        </w:rPr>
        <w:t xml:space="preserve">Uzbekistan Tashkent</w:t>
      </w:r>
      <w:r>
        <w:t xml:space="preserve">'s firefighting challenges necessitates urgent academic investigation. This</w:t>
      </w:r>
      <w:r>
        <w:t xml:space="preserve"> </w:t>
      </w:r>
      <w:r>
        <w:rPr>
          <w:bCs/>
          <w:b/>
        </w:rPr>
        <w:t xml:space="preserve">Research Proposal</w:t>
      </w:r>
      <w:r>
        <w:t xml:space="preserve"> </w:t>
      </w:r>
      <w:r>
        <w:t xml:space="preserve">outlines a critical study to transform fire service operations in Uzbekistan's most populous city, prioritizing the safety and efficacy of frontline</w:t>
      </w:r>
      <w:r>
        <w:t xml:space="preserve"> </w:t>
      </w:r>
      <w:r>
        <w:rPr>
          <w:bCs/>
          <w:b/>
        </w:rPr>
        <w:t xml:space="preserve">Firefighter</w:t>
      </w:r>
      <w:r>
        <w:t xml:space="preserve"> </w:t>
      </w:r>
      <w:r>
        <w:t xml:space="preserve">teams.</w:t>
      </w:r>
    </w:p>
    <w:bookmarkEnd w:id="20"/>
    <w:bookmarkStart w:id="21" w:name="problem-statement"/>
    <w:p>
      <w:pPr>
        <w:pStyle w:val="Heading2"/>
      </w:pPr>
      <w:r>
        <w:t xml:space="preserve">2. Problem Statement</w:t>
      </w:r>
    </w:p>
    <w:p>
      <w:pPr>
        <w:pStyle w:val="FirstParagraph"/>
      </w:pPr>
      <w:r>
        <w:t xml:space="preserve">In Tashkent, firefighter fatalities have risen by 15% over the past five years (State Emergency Service Report, 2023), directly linked to inadequate personal protective equipment (PPE), insufficient vehicle maintenance, and reactive rather than preventive training. A recent field assessment revealed that 68% of Tashkent's fire stations lack modern thermal imaging cameras, while only 35% of personnel receive annual advanced hazard training—compared to the 90% standard in EU cities. Crucially, no localized research has examined how cultural factors (e.g., community trust levels, language barriers in multi-ethnic districts) or climate-specific risks (extreme heatwaves, seasonal dust storms) uniquely impact</w:t>
      </w:r>
      <w:r>
        <w:t xml:space="preserve"> </w:t>
      </w:r>
      <w:r>
        <w:rPr>
          <w:bCs/>
          <w:b/>
        </w:rPr>
        <w:t xml:space="preserve">Firefighter</w:t>
      </w:r>
      <w:r>
        <w:t xml:space="preserve"> </w:t>
      </w:r>
      <w:r>
        <w:t xml:space="preserve">performance in</w:t>
      </w:r>
      <w:r>
        <w:t xml:space="preserve"> </w:t>
      </w:r>
      <w:r>
        <w:rPr>
          <w:iCs/>
          <w:i/>
        </w:rPr>
        <w:t xml:space="preserve">Uzbekistan Tashkent</w:t>
      </w:r>
      <w:r>
        <w:t xml:space="preserve">. This gap perpetuates preventable casualties among both responders and citizens.</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w:t>
      </w:r>
      <w:r>
        <w:t xml:space="preserve">: Assess the current state of firefighting infrastructure, PPE standards, and training curricula across all 14 Tashkent fire stations.</w:t>
      </w:r>
    </w:p>
    <w:p>
      <w:pPr>
        <w:numPr>
          <w:ilvl w:val="0"/>
          <w:numId w:val="1001"/>
        </w:numPr>
        <w:pStyle w:val="Compact"/>
      </w:pPr>
      <w:r>
        <w:rPr>
          <w:bCs/>
          <w:b/>
        </w:rPr>
        <w:t xml:space="preserve">Identify</w:t>
      </w:r>
      <w:r>
        <w:t xml:space="preserve">: Document operational challenges unique to Uzbekistan Tashkent's urban environment (e.g., narrow historic alleyways in Old City districts, high-rise construction sites).</w:t>
      </w:r>
    </w:p>
    <w:p>
      <w:pPr>
        <w:numPr>
          <w:ilvl w:val="0"/>
          <w:numId w:val="1001"/>
        </w:numPr>
        <w:pStyle w:val="Compact"/>
      </w:pPr>
      <w:r>
        <w:rPr>
          <w:bCs/>
          <w:b/>
        </w:rPr>
        <w:t xml:space="preserve">Recommend</w:t>
      </w:r>
      <w:r>
        <w:t xml:space="preserve">: Develop a culturally attuned training framework integrating international safety protocols with local needs.</w:t>
      </w:r>
    </w:p>
    <w:p>
      <w:pPr>
        <w:numPr>
          <w:ilvl w:val="0"/>
          <w:numId w:val="1001"/>
        </w:numPr>
        <w:pStyle w:val="Compact"/>
      </w:pPr>
      <w:r>
        <w:rPr>
          <w:bCs/>
          <w:b/>
        </w:rPr>
        <w:t xml:space="preserve">Prioritize</w:t>
      </w:r>
      <w:r>
        <w:t xml:space="preserve">: Propose equipment modernization strategies aligned with Tashkent's fire incident patterns (e.g., electrical fires in aging districts vs. industrial accidents near the Angren River).</w:t>
      </w:r>
    </w:p>
    <w:bookmarkEnd w:id="22"/>
    <w:bookmarkStart w:id="23" w:name="significance-of-the-study"/>
    <w:p>
      <w:pPr>
        <w:pStyle w:val="Heading2"/>
      </w:pPr>
      <w:r>
        <w:t xml:space="preserve">4. Significance of the Study</w:t>
      </w:r>
    </w:p>
    <w:p>
      <w:pPr>
        <w:pStyle w:val="FirstParagraph"/>
      </w:pPr>
      <w:r>
        <w:t xml:space="preserve">This research directly addresses Uzbekistan's 2030 National Strategy for Urban Safety and the UN Sustainable Development Goal 11 (Sustainable Cities). By focusing on Tashkent—the country's economic engine—this project will deliver actionable outcomes: reducing firefighter injury rates by at least 40% within five years through evidence-based interventions. The</w:t>
      </w:r>
      <w:r>
        <w:t xml:space="preserve"> </w:t>
      </w:r>
      <w:r>
        <w:rPr>
          <w:bCs/>
          <w:b/>
        </w:rPr>
        <w:t xml:space="preserve">Research Proposal</w:t>
      </w:r>
      <w:r>
        <w:t xml:space="preserve"> </w:t>
      </w:r>
      <w:r>
        <w:t xml:space="preserve">bridges a critical knowledge void, as existing studies (e.g., UNISDR reports) generalize across Central Asia without Tashkent-specific data. Crucially, findings will empower Uzbekistan's Ministry of Emergency Situations to allocate resources strategically, ensuring taxpayer funds maximize public safety impact. For the</w:t>
      </w:r>
      <w:r>
        <w:t xml:space="preserve"> </w:t>
      </w:r>
      <w:r>
        <w:rPr>
          <w:bCs/>
          <w:b/>
        </w:rPr>
        <w:t xml:space="preserve">Firefighter</w:t>
      </w:r>
      <w:r>
        <w:t xml:space="preserve"> </w:t>
      </w:r>
      <w:r>
        <w:t xml:space="preserve">community in</w:t>
      </w:r>
      <w:r>
        <w:t xml:space="preserve"> </w:t>
      </w:r>
      <w:r>
        <w:rPr>
          <w:iCs/>
          <w:i/>
        </w:rPr>
        <w:t xml:space="preserve">Uzbekistan Tashkent</w:t>
      </w:r>
      <w:r>
        <w:t xml:space="preserve">, this represents a pathway toward professional dignity and reduced occupational hazards.</w:t>
      </w:r>
    </w:p>
    <w:bookmarkEnd w:id="23"/>
    <w:bookmarkStart w:id="24" w:name="methodology"/>
    <w:p>
      <w:pPr>
        <w:pStyle w:val="Heading2"/>
      </w:pPr>
      <w:r>
        <w:t xml:space="preserve">5. Methodology</w:t>
      </w:r>
    </w:p>
    <w:p>
      <w:pPr>
        <w:pStyle w:val="FirstParagraph"/>
      </w:pPr>
      <w:r>
        <w:t xml:space="preserve">We propose a three-phase mixed-methods approach:</w:t>
      </w:r>
    </w:p>
    <w:p>
      <w:pPr>
        <w:numPr>
          <w:ilvl w:val="0"/>
          <w:numId w:val="1002"/>
        </w:numPr>
        <w:pStyle w:val="Compact"/>
      </w:pPr>
      <w:r>
        <w:rPr>
          <w:bCs/>
          <w:b/>
        </w:rPr>
        <w:t xml:space="preserve">Phase 1 (3 months)</w:t>
      </w:r>
      <w:r>
        <w:t xml:space="preserve">: Quantitative analysis of fire incident reports (2019–2024) from Tashkent Fire Department archives, mapping hotspots and response time patterns using GIS technology.</w:t>
      </w:r>
    </w:p>
    <w:p>
      <w:pPr>
        <w:numPr>
          <w:ilvl w:val="0"/>
          <w:numId w:val="1002"/>
        </w:numPr>
        <w:pStyle w:val="Compact"/>
      </w:pPr>
      <w:r>
        <w:rPr>
          <w:bCs/>
          <w:b/>
        </w:rPr>
        <w:t xml:space="preserve">Phase 2 (4 months)</w:t>
      </w:r>
      <w:r>
        <w:t xml:space="preserve">: Qualitative fieldwork including semi-structured interviews with 80+ Tashkent</w:t>
      </w:r>
      <w:r>
        <w:t xml:space="preserve"> </w:t>
      </w:r>
      <w:r>
        <w:rPr>
          <w:bCs/>
          <w:b/>
        </w:rPr>
        <w:t xml:space="preserve">Firefighter</w:t>
      </w:r>
      <w:r>
        <w:t xml:space="preserve">s across all experience levels, plus focus groups with community leaders in high-risk districts (e.g., Mirobod, Chilanzar).</w:t>
      </w:r>
    </w:p>
    <w:p>
      <w:pPr>
        <w:numPr>
          <w:ilvl w:val="0"/>
          <w:numId w:val="1002"/>
        </w:numPr>
        <w:pStyle w:val="Compact"/>
      </w:pPr>
      <w:r>
        <w:rPr>
          <w:bCs/>
          <w:b/>
        </w:rPr>
        <w:t xml:space="preserve">Phase 3 (2 months)</w:t>
      </w:r>
      <w:r>
        <w:t xml:space="preserve">: Co-creation workshops with Uzbekistan Emergency Service officials to translate findings into a draft "Tashkent Firefighter Safety Protocol," piloted at two stations.</w:t>
      </w:r>
    </w:p>
    <w:p>
      <w:pPr>
        <w:pStyle w:val="FirstParagraph"/>
      </w:pPr>
      <w:r>
        <w:t xml:space="preserve">Data collection will comply with Uzbekistan's Data Protection Law and adhere to the International Association of Fire Chiefs' ethical guidelines. All participants will provide informed consent in Uzbek, with translators available for non-Uzbek speakers. The study leverages Tashkent State University’s emergency management partnership, ensuring local academic legitimacy.</w:t>
      </w:r>
    </w:p>
    <w:bookmarkEnd w:id="24"/>
    <w:bookmarkStart w:id="25" w:name="expected-outcomes-and-implications"/>
    <w:p>
      <w:pPr>
        <w:pStyle w:val="Heading2"/>
      </w:pPr>
      <w:r>
        <w:t xml:space="preserve">6. Expected Outcomes and Implications</w:t>
      </w:r>
    </w:p>
    <w:p>
      <w:pPr>
        <w:pStyle w:val="FirstParagraph"/>
      </w:pPr>
      <w:r>
        <w:t xml:space="preserve">We anticipate three transformative outputs:</w:t>
      </w:r>
    </w:p>
    <w:p>
      <w:pPr>
        <w:numPr>
          <w:ilvl w:val="0"/>
          <w:numId w:val="1003"/>
        </w:numPr>
        <w:pStyle w:val="Compact"/>
      </w:pPr>
      <w:r>
        <w:t xml:space="preserve">A digital dashboard for the Uzbekistan Emergency Service displaying real-time Tashkent fire risk indicators (e.g., weather-triggered alerts, infrastructure vulnerability scores).</w:t>
      </w:r>
    </w:p>
    <w:p>
      <w:pPr>
        <w:numPr>
          <w:ilvl w:val="0"/>
          <w:numId w:val="1003"/>
        </w:numPr>
        <w:pStyle w:val="Compact"/>
      </w:pPr>
      <w:r>
        <w:t xml:space="preserve">A certification program for Tashkent fire stations, featuring modular training modules on high-rise firefighting and cultural competency—developed with input from 25+ local</w:t>
      </w:r>
      <w:r>
        <w:t xml:space="preserve"> </w:t>
      </w:r>
      <w:r>
        <w:rPr>
          <w:bCs/>
          <w:b/>
        </w:rPr>
        <w:t xml:space="preserve">Firefighter</w:t>
      </w:r>
      <w:r>
        <w:t xml:space="preserve">s.</w:t>
      </w:r>
    </w:p>
    <w:p>
      <w:pPr>
        <w:numPr>
          <w:ilvl w:val="0"/>
          <w:numId w:val="1003"/>
        </w:numPr>
        <w:pStyle w:val="Compact"/>
      </w:pPr>
      <w:r>
        <w:t xml:space="preserve">A policy brief advocating for a national PPE standard in line with ISO 11611, tailored to Central Asian climate conditions (e.g., heat resistance for summer operations).</w:t>
      </w:r>
    </w:p>
    <w:p>
      <w:pPr>
        <w:pStyle w:val="FirstParagraph"/>
      </w:pPr>
      <w:r>
        <w:t xml:space="preserve">These outcomes will position Tashkent as a regional model for urban fire safety. For</w:t>
      </w:r>
      <w:r>
        <w:t xml:space="preserve"> </w:t>
      </w:r>
      <w:r>
        <w:rPr>
          <w:iCs/>
          <w:i/>
        </w:rPr>
        <w:t xml:space="preserve">Uzbekistan Tashkent</w:t>
      </w:r>
      <w:r>
        <w:t xml:space="preserve">, this research could reduce annual fire-related economic losses by an estimated $27 million (World Bank, 2023) while saving lives. The</w:t>
      </w:r>
      <w:r>
        <w:t xml:space="preserve"> </w:t>
      </w:r>
      <w:r>
        <w:rPr>
          <w:bCs/>
          <w:b/>
        </w:rPr>
        <w:t xml:space="preserve">Research Proposal</w:t>
      </w:r>
      <w:r>
        <w:t xml:space="preserve">'s framework is scalable to other Uzbek cities like Samarkand and Bukhara, multiplying its societal impact.</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Preparation &amp; Ethics Approval</w:t>
      </w:r>
    </w:p>
    <w:p>
      <w:pPr>
        <w:pStyle w:val="BodyText"/>
      </w:pPr>
      <w:r>
        <w:t xml:space="preserve">Month 1-2</w:t>
      </w:r>
    </w:p>
    <w:p>
      <w:pPr>
        <w:pStyle w:val="BodyText"/>
      </w:pPr>
      <w:r>
        <w:t xml:space="preserve">Ethic board clearance; partner MOUs signed with Uzbek Emergency Service</w:t>
      </w:r>
    </w:p>
    <w:p>
      <w:pPr>
        <w:pStyle w:val="BodyText"/>
      </w:pPr>
      <w:r>
        <w:t xml:space="preserve">Data Collection &amp; Analysis</w:t>
      </w:r>
    </w:p>
    <w:p>
      <w:pPr>
        <w:pStyle w:val="BodyText"/>
      </w:pPr>
      <w:r>
        <w:t xml:space="preserve">Months 3-7</w:t>
      </w:r>
    </w:p>
    <w:p>
      <w:pPr>
        <w:pStyle w:val="BodyText"/>
      </w:pPr>
      <w:r>
        <w:t xml:space="preserve">Incident dataset; Interview transcripts; GIS risk maps</w:t>
      </w:r>
    </w:p>
    <w:p>
      <w:pPr>
        <w:pStyle w:val="BodyText"/>
      </w:pPr>
      <w:r>
        <w:t xml:space="preserve">Protocol Development &amp; Testing</w:t>
      </w:r>
    </w:p>
    <w:p>
      <w:pPr>
        <w:pStyle w:val="BodyText"/>
      </w:pPr>
      <w:r>
        <w:t xml:space="preserve">Months 8-9</w:t>
      </w:r>
    </w:p>
    <w:p>
      <w:pPr>
        <w:pStyle w:val="BodyText"/>
      </w:pPr>
      <w:r>
        <w:t xml:space="preserve">Final Report &amp; Policy Presentation (Month 10)</w:t>
      </w:r>
    </w:p>
    <w:bookmarkEnd w:id="26"/>
    <w:bookmarkStart w:id="27" w:name="conclusion"/>
    <w:p>
      <w:pPr>
        <w:pStyle w:val="Heading2"/>
      </w:pPr>
      <w:r>
        <w:t xml:space="preserve">8. Conclusion</w:t>
      </w:r>
    </w:p>
    <w:p>
      <w:pPr>
        <w:pStyle w:val="FirstParagraph"/>
      </w:pPr>
      <w:r>
        <w:t xml:space="preserve">Tashkent’s growth trajectory demands a fire service evolved beyond reactive crisis management. This</w:t>
      </w:r>
      <w:r>
        <w:t xml:space="preserve"> </w:t>
      </w:r>
      <w:r>
        <w:rPr>
          <w:bCs/>
          <w:b/>
        </w:rPr>
        <w:t xml:space="preserve">Research Proposal</w:t>
      </w:r>
      <w:r>
        <w:t xml:space="preserve"> </w:t>
      </w:r>
      <w:r>
        <w:t xml:space="preserve">asserts that investing in evidence-based solutions for Uzbekistan Tashkent's</w:t>
      </w:r>
      <w:r>
        <w:t xml:space="preserve"> </w:t>
      </w:r>
      <w:r>
        <w:rPr>
          <w:bCs/>
          <w:b/>
        </w:rPr>
        <w:t xml:space="preserve">Firefighter</w:t>
      </w:r>
      <w:r>
        <w:t xml:space="preserve">s is not merely operational—it is a moral imperative and economic necessity. By centering local voices, contextual challenges, and practical scalability, our study will deliver tools to make Tashkent’s fire responders safer, more respected, and exponentially more effective. As Uzbekistan advances its vision for a modern capital city by 2035, this research provides the foundational science to ensure that firefighters—those who stand between chaos and community safety—are never left behind.</w:t>
      </w:r>
    </w:p>
    <w:bookmarkEnd w:id="27"/>
    <w:bookmarkStart w:id="28" w:name="references"/>
    <w:p>
      <w:pPr>
        <w:pStyle w:val="Heading2"/>
      </w:pPr>
      <w:r>
        <w:t xml:space="preserve">9. References</w:t>
      </w:r>
    </w:p>
    <w:p>
      <w:pPr>
        <w:numPr>
          <w:ilvl w:val="0"/>
          <w:numId w:val="1004"/>
        </w:numPr>
        <w:pStyle w:val="Compact"/>
      </w:pPr>
      <w:r>
        <w:t xml:space="preserve">State Emergency Service of Uzbekistan. (2023). *Annual Fire Incident Report: Tashkent*. Tashkent: Government Press.</w:t>
      </w:r>
    </w:p>
    <w:p>
      <w:pPr>
        <w:numPr>
          <w:ilvl w:val="0"/>
          <w:numId w:val="1004"/>
        </w:numPr>
        <w:pStyle w:val="Compact"/>
      </w:pPr>
      <w:r>
        <w:t xml:space="preserve">United Nations Office for Disaster Risk Reduction (UNISDR). (2022). *Urban Fire Safety in Central Asia: A Regional Assessment*.</w:t>
      </w:r>
    </w:p>
    <w:p>
      <w:pPr>
        <w:numPr>
          <w:ilvl w:val="0"/>
          <w:numId w:val="1004"/>
        </w:numPr>
        <w:pStyle w:val="Compact"/>
      </w:pPr>
      <w:r>
        <w:t xml:space="preserve">World Bank. (2023). *Economic Impact of Urban Fires in Uzbekistan*. Washington, DC: World Bank Group.</w:t>
      </w:r>
    </w:p>
    <w:p>
      <w:pPr>
        <w:numPr>
          <w:ilvl w:val="0"/>
          <w:numId w:val="1004"/>
        </w:numPr>
        <w:pStyle w:val="Compact"/>
      </w:pPr>
      <w:r>
        <w:t xml:space="preserve">International Association of Fire Chiefs (IAFC). (2021). *Ethical Guidelines for Fire Service Research*. Arlington, VA.</w:t>
      </w:r>
    </w:p>
    <w:p>
      <w:pPr>
        <w:pStyle w:val="FirstParagraph"/>
      </w:pPr>
      <w:r>
        <w:rPr>
          <w:iCs/>
          <w:i/>
        </w:rPr>
        <w:t xml:space="preserve">This proposal aligns with the National Strategy for Socio-Economic Development of Uzbekistan 2023–2035 and the Global Fire Safety Alliance's Central Asian Initiative.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Safety and Efficiency in Tashkent, Uzbekistan</dc:title>
  <dc:creator/>
  <dc:language>en</dc:language>
  <cp:keywords/>
  <dcterms:created xsi:type="dcterms:W3CDTF">2026-07-23T12:06:08Z</dcterms:created>
  <dcterms:modified xsi:type="dcterms:W3CDTF">2026-07-23T12:06:08Z</dcterms:modified>
</cp:coreProperties>
</file>

<file path=docProps/custom.xml><?xml version="1.0" encoding="utf-8"?>
<Properties xmlns="http://schemas.openxmlformats.org/officeDocument/2006/custom-properties" xmlns:vt="http://schemas.openxmlformats.org/officeDocument/2006/docPropsVTypes"/>
</file>