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Venezuela</w:t>
      </w:r>
      <w:r>
        <w:t xml:space="preserve"> </w:t>
      </w:r>
      <w:r>
        <w:t xml:space="preserve">Caracas</w:t>
      </w:r>
      <w:r>
        <w:t xml:space="preserve"> </w:t>
      </w:r>
      <w:r>
        <w:t xml:space="preserve">Urban</w:t>
      </w:r>
      <w:r>
        <w:t xml:space="preserve"> </w:t>
      </w:r>
      <w:r>
        <w:t xml:space="preserve">Environment</w:t>
      </w:r>
    </w:p>
    <w:bookmarkStart w:id="29" w:name="Xf87c8db6b5fa5892cc319de0639bb8ad59b13de"/>
    <w:p>
      <w:pPr>
        <w:pStyle w:val="Heading1"/>
      </w:pPr>
      <w:r>
        <w:t xml:space="preserve">Research Proposal: Strengthening Firefighter Response Systems and Community Resilience in Venezuela Caracas</w:t>
      </w:r>
    </w:p>
    <w:bookmarkStart w:id="20" w:name="i.-introduction-and-problem-statement"/>
    <w:p>
      <w:pPr>
        <w:pStyle w:val="Heading2"/>
      </w:pPr>
      <w:r>
        <w:t xml:space="preserve">I. Introduction and Problem Statement</w:t>
      </w:r>
    </w:p>
    <w:p>
      <w:pPr>
        <w:pStyle w:val="FirstParagraph"/>
      </w:pPr>
      <w:r>
        <w:t xml:space="preserve">This Research Proposal addresses the critical need for systemic improvement within the Firefighter services operating across Venezuela Caracas, the nation's densely populated capital city. Facing unprecedented socio-economic challenges, Venezuela Caracas experiences escalating fire incidents due to aging infrastructure, frequent electrical failures, fuel shortages impacting emergency vehicle operations, and insufficient specialized training. The current Firefighter response model struggles to meet demands in high-rise residential zones like El Valle and Chacao, where fires can rapidly spread through inadequate firebreaks and water supply disruptions. This research directly confronts the urgent reality that ineffective Firefighter interventions not only endanger lives but also exacerbate urban instability in Venezuela Caracas. The proposal seeks to develop context-specific, actionable strategies to fortify fire response capabilities within Caracas' unique crisis environment.</w:t>
      </w:r>
    </w:p>
    <w:bookmarkEnd w:id="20"/>
    <w:bookmarkStart w:id="21" w:name="Xdf519ef084ed5e3cf1103e5a0b0ed74ac3f5df2"/>
    <w:p>
      <w:pPr>
        <w:pStyle w:val="Heading2"/>
      </w:pPr>
      <w:r>
        <w:t xml:space="preserve">II. Research Context: Venezuela Caracas Urban Challenges</w:t>
      </w:r>
    </w:p>
    <w:p>
      <w:pPr>
        <w:pStyle w:val="FirstParagraph"/>
      </w:pPr>
      <w:r>
        <w:t xml:space="preserve">Venezuela Caracas presents a complex urban emergency landscape. With over 3 million inhabitants in its central districts alone, the city faces extreme population density, widespread electrical grid instability causing spontaneous fires, and chronic underfunding of public safety institutions. Recent data from the Venezuelan National Civil Defense (2022) indicates that fire incidents have increased by 35% over five years in Caracas, while response times have doubled due to fuel scarcity and vehicle maintenance backlogs. Crucially, Firefighter personnel often operate without adequate personal protective equipment (PPE), modern communication systems, or access to reliable water sources during emergencies. The lack of localized research on these specific constraints hinders effective policy development for Venezuela's Firefighter corps within Caracas.</w:t>
      </w:r>
    </w:p>
    <w:bookmarkEnd w:id="21"/>
    <w:bookmarkStart w:id="22" w:name="Xc13d52a751ec0965565b213e0d2414fcaca376b"/>
    <w:p>
      <w:pPr>
        <w:pStyle w:val="Heading2"/>
      </w:pPr>
      <w:r>
        <w:t xml:space="preserve">III. Literature Review and Knowledge Gaps</w:t>
      </w:r>
    </w:p>
    <w:p>
      <w:pPr>
        <w:pStyle w:val="FirstParagraph"/>
      </w:pPr>
      <w:r>
        <w:t xml:space="preserve">Existing fire service literature predominantly focuses on developed nations or generic urban models, overlooking the specific operational realities of Venezuela Caracas. While studies exist on Latin American fire services (e.g., Santos &amp; Rodriguez, 2019), few address the cascading effects of hyperinflation and infrastructure collapse on Firefighter effectiveness in a megacity like Caracas. Key gaps identified include: 1) The absence of empirical data linking Venezuela's economic crisis to Firefighter resource degradation; 2) Limited understanding of community-based fire prevention strategies adapted to Caracas' informal settlements; and 3) No comprehensive assessment of Firefighter psychological resilience amid sustained operational stress in Venezuela's context. This proposal directly bridges these gaps through targeted field research.</w:t>
      </w:r>
    </w:p>
    <w:bookmarkEnd w:id="22"/>
    <w:bookmarkStart w:id="23" w:name="iv.-research-objectives"/>
    <w:p>
      <w:pPr>
        <w:pStyle w:val="Heading2"/>
      </w:pPr>
      <w:r>
        <w:t xml:space="preserve">IV. Research Objectives</w:t>
      </w:r>
    </w:p>
    <w:p>
      <w:pPr>
        <w:numPr>
          <w:ilvl w:val="0"/>
          <w:numId w:val="1001"/>
        </w:numPr>
        <w:pStyle w:val="Compact"/>
      </w:pPr>
      <w:r>
        <w:t xml:space="preserve">To conduct a detailed assessment of Firefighter resource availability (vehicles, equipment, water access) across 10 strategic fire stations in Caracas.</w:t>
      </w:r>
    </w:p>
    <w:p>
      <w:pPr>
        <w:numPr>
          <w:ilvl w:val="0"/>
          <w:numId w:val="1001"/>
        </w:numPr>
        <w:pStyle w:val="Compact"/>
      </w:pPr>
      <w:r>
        <w:t xml:space="preserve">To evaluate the impact of Venezuela's socio-economic crisis on Firefighter operational efficiency and response outcomes.</w:t>
      </w:r>
    </w:p>
    <w:p>
      <w:pPr>
        <w:numPr>
          <w:ilvl w:val="0"/>
          <w:numId w:val="1001"/>
        </w:numPr>
        <w:pStyle w:val="Compact"/>
      </w:pPr>
      <w:r>
        <w:t xml:space="preserve">To co-develop culturally appropriate fire prevention protocols with community leaders in high-risk Caracas neighborhoods.</w:t>
      </w:r>
    </w:p>
    <w:p>
      <w:pPr>
        <w:numPr>
          <w:ilvl w:val="0"/>
          <w:numId w:val="1001"/>
        </w:numPr>
        <w:pStyle w:val="Compact"/>
      </w:pPr>
      <w:r>
        <w:t xml:space="preserve">To create a practical, low-cost training module for Firefighter personnel focused on resource-constrained firefighting techniques relevant to Venezuela Caracas infrastructure.</w:t>
      </w:r>
    </w:p>
    <w:bookmarkEnd w:id="23"/>
    <w:bookmarkStart w:id="24" w:name="v.-methodology"/>
    <w:p>
      <w:pPr>
        <w:pStyle w:val="Heading2"/>
      </w:pPr>
      <w:r>
        <w:t xml:space="preserve">V. Methodology</w:t>
      </w:r>
    </w:p>
    <w:p>
      <w:pPr>
        <w:pStyle w:val="FirstParagraph"/>
      </w:pPr>
      <w:r>
        <w:t xml:space="preserve">This mixed-methods study will be conducted over 18 months in Venezuela Caracas. Phase 1 (Months 1-4) involves structured site visits to six primary fire stations (El Chorillo, Los Caobos, La Pastora, etc.) and documentation of equipment status, fuel access protocols, and water supply reliability through direct observation and station logs. Phase 2 (Months 5-10) employs semi-structured interviews with 50+ active Firefighter personnel across Caracas to gather qualitative insights on daily operational barriers. Concurrently, community focus groups (12 sessions in vulnerable zones like Petare, La Vega) will identify local fire risks and co-design prevention initiatives. Phase 3 (Months 11-16) synthesizes findings into a draft training framework piloted with Firefighter teams at two stations. The final phase (Months 17-18) includes validation workshops with Venezuelan National Fire Service leadership and the Caracas Municipal Emergency Management Authority to ensure alignment with national safety protocols.</w:t>
      </w:r>
    </w:p>
    <w:bookmarkEnd w:id="24"/>
    <w:bookmarkStart w:id="25" w:name="vi.-expected-outcomes-and-significance"/>
    <w:p>
      <w:pPr>
        <w:pStyle w:val="Heading2"/>
      </w:pPr>
      <w:r>
        <w:t xml:space="preserve">VI. Expected Outcomes and Significance</w:t>
      </w:r>
    </w:p>
    <w:p>
      <w:pPr>
        <w:pStyle w:val="FirstParagraph"/>
      </w:pPr>
      <w:r>
        <w:t xml:space="preserve">The research will deliver four concrete outputs: (1) A detailed Venezuela Caracas-specific Firefighter Resource Assessment Report; (2) A validated community-based fire prevention guide tailored for informal settlements; (3) An innovative, low-cost Firefighter training toolkit focusing on improvisation and resource optimization; and (4) Policy recommendations for the Venezuelan Ministry of Interior to integrate findings into national emergency response planning. These outcomes directly address Caracas' most pressing needs: improving Firefighter safety during operations, reducing fire-related casualties through community engagement, and creating a sustainable framework resilient to Venezuela's ongoing economic volatility. The significance extends beyond Caracas—it offers a replicable model for urban fire services in crisis-affected cities across Latin America.</w:t>
      </w:r>
    </w:p>
    <w:bookmarkEnd w:id="25"/>
    <w:bookmarkStart w:id="26" w:name="vii.-ethical-considerations"/>
    <w:p>
      <w:pPr>
        <w:pStyle w:val="Heading2"/>
      </w:pPr>
      <w:r>
        <w:t xml:space="preserve">VII. Ethical Considerations</w:t>
      </w:r>
    </w:p>
    <w:p>
      <w:pPr>
        <w:pStyle w:val="FirstParagraph"/>
      </w:pPr>
      <w:r>
        <w:t xml:space="preserve">Given the sensitive context of Venezuela Caracas, ethical protocols prioritize participant safety and data integrity. All Firefighter and community participants will provide informed consent in Spanish, with anonymity preserved for any identified vulnerabilities. Research activities will strictly avoid compromising ongoing emergency operations. Collaborations with local Venezuelan civil society groups (e.g., Fundación Viva Caracas) ensure cultural sensitivity and trust-building within the community. All collected data will be stored securely using offline methods to mitigate digital risks associated with Venezuela's internet instability.</w:t>
      </w:r>
    </w:p>
    <w:bookmarkEnd w:id="26"/>
    <w:bookmarkStart w:id="27" w:name="viii.-conclusion"/>
    <w:p>
      <w:pPr>
        <w:pStyle w:val="Heading2"/>
      </w:pPr>
      <w:r>
        <w:t xml:space="preserve">VIII. Conclusion</w:t>
      </w:r>
    </w:p>
    <w:p>
      <w:pPr>
        <w:pStyle w:val="FirstParagraph"/>
      </w:pPr>
      <w:r>
        <w:t xml:space="preserve">This Research Proposal represents a critical investment in safeguarding human life through practical, on-the-ground solutions for Firefighter services in Venezuela Caracas. It moves beyond theoretical analysis to produce actionable tools that empower the very personnel risking their lives daily in Caracas' most vulnerable neighborhoods. By centering the lived experiences of Venezuelan Firefighter personnel and community residents, this study ensures that interventions are both feasible within current resource constraints and deeply relevant to the city's specific challenges. The outcomes will provide Venezuela Caracas with a tangible pathway toward a more resilient fire response system—one where every Firefighter is better equipped, every community is more prepared, and every life saved becomes a testament to localized, sustainable emergency management in crisis conditions.</w:t>
      </w:r>
    </w:p>
    <w:bookmarkEnd w:id="27"/>
    <w:bookmarkStart w:id="28" w:name="ix.-word-count-875"/>
    <w:p>
      <w:pPr>
        <w:pStyle w:val="Heading2"/>
      </w:pPr>
      <w:r>
        <w:t xml:space="preserve">IX. 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Venezuela Caracas Urban Environment</dc:title>
  <dc:creator/>
  <cp:keywords/>
  <dcterms:created xsi:type="dcterms:W3CDTF">2026-07-21T04:11:35Z</dcterms:created>
  <dcterms:modified xsi:type="dcterms:W3CDTF">2026-07-21T04:11:35Z</dcterms:modified>
</cp:coreProperties>
</file>

<file path=docProps/custom.xml><?xml version="1.0" encoding="utf-8"?>
<Properties xmlns="http://schemas.openxmlformats.org/officeDocument/2006/custom-properties" xmlns:vt="http://schemas.openxmlformats.org/officeDocument/2006/docPropsVTypes"/>
</file>