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Hazards</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3613bb66b5318da01a07cd9be7128b4157695b4"/>
    <w:p>
      <w:pPr>
        <w:pStyle w:val="Heading1"/>
      </w:pPr>
      <w:r>
        <w:t xml:space="preserve">Research Proposal: Characterizing Subsurface Geology and Environmental Vulnerabilities for Sustainable Urban Development in Argentina Buenos Aires</w:t>
      </w:r>
    </w:p>
    <w:bookmarkStart w:id="20" w:name="abstract"/>
    <w:p>
      <w:pPr>
        <w:pStyle w:val="Heading2"/>
      </w:pPr>
      <w:r>
        <w:t xml:space="preserve">Abstract</w:t>
      </w:r>
    </w:p>
    <w:p>
      <w:pPr>
        <w:pStyle w:val="FirstParagraph"/>
      </w:pPr>
      <w:r>
        <w:t xml:space="preserve">This research proposal outlines a critical investigation into the subsurface geological framework of Buenos Aires City, Argentina. As one of the largest metropolitan areas in South America, Buenos Aires faces unprecedented urban pressures demanding advanced geological insights for sustainable development. This project directly addresses urgent needs identified by municipal authorities and environmental agencies through an integrated approach led by a specialized Geologist. The research will focus on mapping Quaternary sedimentary layers, assessing groundwater contamination risks, and evaluating subsidence hazards – all vital for the safety and future planning of Argentina Buenos Aires.</w:t>
      </w:r>
    </w:p>
    <w:bookmarkEnd w:id="20"/>
    <w:bookmarkStart w:id="21" w:name="X29c67aa5d31458ff8d5f42bb31493ff8d8579f3"/>
    <w:p>
      <w:pPr>
        <w:pStyle w:val="Heading2"/>
      </w:pPr>
      <w:r>
        <w:t xml:space="preserve">1. Introduction: The Urgency of Geological Expertise in Argentina Buenos Aires</w:t>
      </w:r>
    </w:p>
    <w:p>
      <w:pPr>
        <w:pStyle w:val="FirstParagraph"/>
      </w:pPr>
      <w:r>
        <w:t xml:space="preserve">Buenos Aires, the capital city of Argentina, is uniquely situated atop a vast sedimentary basin formed over millions of years. This complex geological setting, characterized by deep layers of unconsolidated sediments (clays, silts, sands), presents both opportunities and significant challenges for urban infrastructure. The rapid expansion and aging infrastructure of Argentina Buenos Aires have intensified pressures on the subsurface environment. A qualified Geologist is indispensable not only for understanding the natural geology but also for interpreting anthropogenic impacts such as groundwater extraction, construction-induced settlement, and pollution migration. This research proposes a targeted investigation to empower city planners and environmental managers with scientifically grounded data, directly responding to municipal priorities outlined in Buenos Aires' Strategic Environmental Plan (2023).</w:t>
      </w:r>
    </w:p>
    <w:bookmarkEnd w:id="21"/>
    <w:bookmarkStart w:id="22" w:name="Xafaf3a4edc7e99563e16e89c9b2acab59ca1125"/>
    <w:p>
      <w:pPr>
        <w:pStyle w:val="Heading2"/>
      </w:pPr>
      <w:r>
        <w:t xml:space="preserve">2. Problem Statement: Geological Challenges Facing Argentina Buenos Aires</w:t>
      </w:r>
    </w:p>
    <w:p>
      <w:pPr>
        <w:pStyle w:val="FirstParagraph"/>
      </w:pPr>
      <w:r>
        <w:t xml:space="preserve">The current lack of high-resolution subsurface geological data for central and rapidly developing areas of Buenos Aires creates substantial risks:</w:t>
      </w:r>
    </w:p>
    <w:p>
      <w:pPr>
        <w:numPr>
          <w:ilvl w:val="0"/>
          <w:numId w:val="1001"/>
        </w:numPr>
        <w:pStyle w:val="Compact"/>
      </w:pPr>
      <w:r>
        <w:rPr>
          <w:bCs/>
          <w:b/>
        </w:rPr>
        <w:t xml:space="preserve">Groundwater Quality &amp; Quantity:</w:t>
      </w:r>
      <w:r>
        <w:t xml:space="preserve"> </w:t>
      </w:r>
      <w:r>
        <w:t xml:space="preserve">Over-extraction from the shallow Quaternary aquifer, coupled with contamination from historical industrial zones (e.g., La Boca, Avellaneda) and inadequate wastewater treatment, threatens municipal water security. A Geologist is essential to map contamination plumes and identify recharge zones.</w:t>
      </w:r>
    </w:p>
    <w:p>
      <w:pPr>
        <w:numPr>
          <w:ilvl w:val="0"/>
          <w:numId w:val="1001"/>
        </w:numPr>
        <w:pStyle w:val="Compact"/>
      </w:pPr>
      <w:r>
        <w:rPr>
          <w:bCs/>
          <w:b/>
        </w:rPr>
        <w:t xml:space="preserve">Subsidence &amp; Foundation Instability:</w:t>
      </w:r>
      <w:r>
        <w:t xml:space="preserve"> </w:t>
      </w:r>
      <w:r>
        <w:t xml:space="preserve">The city's soft clay layers are prone to differential settlement. Unchecked construction in areas like Palermo, Belgrano, and the Docklands (Puerto Madero expansion) risks structural damage. Accurate subsurface characterization by a Geologist is critical for foundation design and monitoring.</w:t>
      </w:r>
    </w:p>
    <w:p>
      <w:pPr>
        <w:numPr>
          <w:ilvl w:val="0"/>
          <w:numId w:val="1001"/>
        </w:numPr>
        <w:pStyle w:val="Compact"/>
      </w:pPr>
      <w:r>
        <w:rPr>
          <w:bCs/>
          <w:b/>
        </w:rPr>
        <w:t xml:space="preserve">Urban Flood Risk:</w:t>
      </w:r>
      <w:r>
        <w:t xml:space="preserve"> </w:t>
      </w:r>
      <w:r>
        <w:t xml:space="preserve">Understanding historical floodplains and sediment permeability within the Buenos Aires basin is vital for climate adaptation. The city’s vulnerability to intense rainfall events, exacerbated by impervious surfaces, requires geological input to improve stormwater management infrastructure.</w:t>
      </w:r>
    </w:p>
    <w:p>
      <w:pPr>
        <w:pStyle w:val="FirstParagraph"/>
      </w:pPr>
      <w:r>
        <w:t xml:space="preserve">These issues directly impact public safety, economic development, and environmental sustainability in Argentina Buenos Aires. Current data is fragmented or outdated, necessitating a comprehensive new survey led by a dedicated Geologist.</w:t>
      </w:r>
    </w:p>
    <w:bookmarkEnd w:id="22"/>
    <w:bookmarkStart w:id="23" w:name="research-objectives"/>
    <w:p>
      <w:pPr>
        <w:pStyle w:val="Heading2"/>
      </w:pPr>
      <w:r>
        <w:t xml:space="preserve">3. Research Objectives</w:t>
      </w:r>
    </w:p>
    <w:p>
      <w:pPr>
        <w:pStyle w:val="FirstParagraph"/>
      </w:pPr>
      <w:r>
        <w:t xml:space="preserve">This project aims to deliver actionable geological intelligence for Buenos Aires City through the following specific objectives, all to be executed by an experienced Geologist with local expertise:</w:t>
      </w:r>
    </w:p>
    <w:p>
      <w:pPr>
        <w:numPr>
          <w:ilvl w:val="0"/>
          <w:numId w:val="1002"/>
        </w:numPr>
        <w:pStyle w:val="Compact"/>
      </w:pPr>
      <w:r>
        <w:t xml:space="preserve">To produce a high-resolution 3D geological model of the Quaternary sedimentary sequence beneath key urban zones (central Buenos Aires and expanding districts) using integrated geophysical surveys and borehole data.</w:t>
      </w:r>
    </w:p>
    <w:p>
      <w:pPr>
        <w:numPr>
          <w:ilvl w:val="0"/>
          <w:numId w:val="1002"/>
        </w:numPr>
        <w:pStyle w:val="Compact"/>
      </w:pPr>
      <w:r>
        <w:t xml:space="preserve">To assess the current hydrogeological conditions, including contaminant transport pathways (e.g., from historical industrial sites), within the shallow aquifer system of Argentina Buenos Aires.</w:t>
      </w:r>
    </w:p>
    <w:p>
      <w:pPr>
        <w:numPr>
          <w:ilvl w:val="0"/>
          <w:numId w:val="1002"/>
        </w:numPr>
        <w:pStyle w:val="Compact"/>
      </w:pPr>
      <w:r>
        <w:t xml:space="preserve">To evaluate subsidence susceptibility across major infrastructure corridors by correlating geological unit properties (compressibility, moisture content) with historical settlement data and current construction activity.</w:t>
      </w:r>
    </w:p>
    <w:p>
      <w:pPr>
        <w:numPr>
          <w:ilvl w:val="0"/>
          <w:numId w:val="1002"/>
        </w:numPr>
        <w:pStyle w:val="Compact"/>
      </w:pPr>
      <w:r>
        <w:t xml:space="preserve">To develop a spatial risk assessment tool integrating geological, hydrogeological, and urban development data for municipal planning use.</w:t>
      </w:r>
    </w:p>
    <w:bookmarkEnd w:id="23"/>
    <w:bookmarkStart w:id="24" w:name="X5adb0051467d3fd39408fd24b46c60d79f5821d"/>
    <w:p>
      <w:pPr>
        <w:pStyle w:val="Heading2"/>
      </w:pPr>
      <w:r>
        <w:t xml:space="preserve">4. Methodology: A Geologist's Approach to Buenos Aires</w:t>
      </w:r>
    </w:p>
    <w:p>
      <w:pPr>
        <w:pStyle w:val="FirstParagraph"/>
      </w:pPr>
      <w:r>
        <w:t xml:space="preserve">The research will be conducted by a field-qualified Geologist utilizing techniques specifically relevant to the Buenos Aires context:</w:t>
      </w:r>
    </w:p>
    <w:p>
      <w:pPr>
        <w:numPr>
          <w:ilvl w:val="0"/>
          <w:numId w:val="1003"/>
        </w:numPr>
        <w:pStyle w:val="Compact"/>
      </w:pPr>
      <w:r>
        <w:rPr>
          <w:bCs/>
          <w:b/>
        </w:rPr>
        <w:t xml:space="preserve">Geophysical Surveying:</w:t>
      </w:r>
      <w:r>
        <w:t xml:space="preserve"> </w:t>
      </w:r>
      <w:r>
        <w:t xml:space="preserve">Employing Electrical Resistivity Tomography (ERT) and Ground Penetrating Radar (GPR) along strategic transects across selected neighborhoods to map subsurface layer continuity and detect anomalies.</w:t>
      </w:r>
    </w:p>
    <w:p>
      <w:pPr>
        <w:numPr>
          <w:ilvl w:val="0"/>
          <w:numId w:val="1003"/>
        </w:numPr>
        <w:pStyle w:val="Compact"/>
      </w:pPr>
      <w:r>
        <w:rPr>
          <w:bCs/>
          <w:b/>
        </w:rPr>
        <w:t xml:space="preserve">Borehole Logging &amp; Sampling:</w:t>
      </w:r>
      <w:r>
        <w:t xml:space="preserve"> </w:t>
      </w:r>
      <w:r>
        <w:t xml:space="preserve">Collaborating with the University of Buenos Aires (UBA) Geological Department to access existing boreholes and core samples, supplemented by targeted new drillings in critical zones. Detailed lithological logging and sediment analysis (grain size, organic content) will be performed.</w:t>
      </w:r>
    </w:p>
    <w:p>
      <w:pPr>
        <w:numPr>
          <w:ilvl w:val="0"/>
          <w:numId w:val="1003"/>
        </w:numPr>
        <w:pStyle w:val="Compact"/>
      </w:pPr>
      <w:r>
        <w:rPr>
          <w:bCs/>
          <w:b/>
        </w:rPr>
        <w:t xml:space="preserve">Hydrogeological Monitoring:</w:t>
      </w:r>
      <w:r>
        <w:t xml:space="preserve"> </w:t>
      </w:r>
      <w:r>
        <w:t xml:space="preserve">Installing piezometers in key locations to measure groundwater levels and collect water samples for chemical analysis (nitrates, heavy metals, organics), directly assessing contamination status.</w:t>
      </w:r>
    </w:p>
    <w:p>
      <w:pPr>
        <w:numPr>
          <w:ilvl w:val="0"/>
          <w:numId w:val="1003"/>
        </w:numPr>
        <w:pStyle w:val="Compact"/>
      </w:pPr>
      <w:r>
        <w:rPr>
          <w:bCs/>
          <w:b/>
        </w:rPr>
        <w:t xml:space="preserve">GIS Integration &amp; Modeling:</w:t>
      </w:r>
      <w:r>
        <w:t xml:space="preserve"> </w:t>
      </w:r>
      <w:r>
        <w:t xml:space="preserve">Using Geographic Information Systems (GIS) to integrate all data into a 3D geological model. Subsidence risk will be modeled using soil mechanics principles applied to the mapped units.</w:t>
      </w:r>
    </w:p>
    <w:p>
      <w:pPr>
        <w:pStyle w:val="FirstParagraph"/>
      </w:pPr>
      <w:r>
        <w:t xml:space="preserve">This methodology ensures the Geologist’s expertise is central to data acquisition, interpretation, and translating findings into practical municipal guidance.</w:t>
      </w:r>
    </w:p>
    <w:bookmarkEnd w:id="24"/>
    <w:bookmarkStart w:id="25" w:name="Xbae5b038a157d11327fbca0a7f672eda21ad472"/>
    <w:p>
      <w:pPr>
        <w:pStyle w:val="Heading2"/>
      </w:pPr>
      <w:r>
        <w:t xml:space="preserve">5. Expected Outcomes &amp; Significance for Argentina Buenos Aires</w:t>
      </w:r>
    </w:p>
    <w:p>
      <w:pPr>
        <w:pStyle w:val="FirstParagraph"/>
      </w:pPr>
      <w:r>
        <w:t xml:space="preserve">The project will deliver tangible outcomes crucial for sustainable management of Argentina Buenos Aires:</w:t>
      </w:r>
    </w:p>
    <w:p>
      <w:pPr>
        <w:numPr>
          <w:ilvl w:val="0"/>
          <w:numId w:val="1004"/>
        </w:numPr>
        <w:pStyle w:val="Compact"/>
      </w:pPr>
      <w:r>
        <w:t xml:space="preserve">A detailed 3D subsurface geological map of targeted urban areas, publicly accessible via the City’s Environmental Information Portal.</w:t>
      </w:r>
    </w:p>
    <w:p>
      <w:pPr>
        <w:numPr>
          <w:ilvl w:val="0"/>
          <w:numId w:val="1004"/>
        </w:numPr>
        <w:pStyle w:val="Compact"/>
      </w:pPr>
      <w:r>
        <w:t xml:space="preserve">A comprehensive hydrogeological vulnerability report identifying contamination sources and protection zones for groundwater resources.</w:t>
      </w:r>
    </w:p>
    <w:p>
      <w:pPr>
        <w:numPr>
          <w:ilvl w:val="0"/>
          <w:numId w:val="1004"/>
        </w:numPr>
        <w:pStyle w:val="Compact"/>
      </w:pPr>
      <w:r>
        <w:t xml:space="preserve">Quantified subsidence risk maps for critical infrastructure planning (roads, buildings, utilities), directly informing municipal engineering standards.</w:t>
      </w:r>
    </w:p>
    <w:p>
      <w:pPr>
        <w:numPr>
          <w:ilvl w:val="0"/>
          <w:numId w:val="1004"/>
        </w:numPr>
        <w:pStyle w:val="Compact"/>
      </w:pPr>
      <w:r>
        <w:t xml:space="preserve">A validated risk assessment framework adoptable by the Buenos Aires City Planning Department (Dirección de Planeamiento Urbano) and Environmental Ministry (Secretaría de Ambiente).</w:t>
      </w:r>
    </w:p>
    <w:p>
      <w:pPr>
        <w:pStyle w:val="FirstParagraph"/>
      </w:pPr>
      <w:r>
        <w:t xml:space="preserve">These outputs will enable Argentina Buenos Aires to make evidence-based decisions on infrastructure investment, environmental remediation priorities, and climate-resilient urban design. The work directly supports national goals for sustainable cities (Nacional Plan para el Desarrollo Urbano Sostenible) and UN Sustainable Development Goals (SDG 11 &amp; 6).</w:t>
      </w:r>
    </w:p>
    <w:bookmarkEnd w:id="25"/>
    <w:bookmarkStart w:id="26" w:name="X98f6003b48ba341a2b47aeb7e4e98330c927667"/>
    <w:p>
      <w:pPr>
        <w:pStyle w:val="Heading2"/>
      </w:pPr>
      <w:r>
        <w:t xml:space="preserve">6. Conclusion: Investing in Geological Knowledge for Buenos Aires' Future</w:t>
      </w:r>
    </w:p>
    <w:p>
      <w:pPr>
        <w:pStyle w:val="FirstParagraph"/>
      </w:pPr>
      <w:r>
        <w:t xml:space="preserve">The complexity of the subsurface geology beneath Argentina Buenos Aires demands specialized, localized research led by a competent Geologist. This proposal addresses critical gaps that threaten public health, infrastructure integrity, and long-term urban sustainability. By providing the city with precise geological data and actionable risk assessments, this research will serve as a foundational tool for responsible development in one of South America's most dynamic metropolises. The investment in this Geologist-led investigation is an investment in the safety, resilience, and environmental health of millions of residents across Argentina Buenos Aires. We seek funding to mobilize this essential geological expertise immediately.</w:t>
      </w:r>
    </w:p>
    <w:bookmarkEnd w:id="26"/>
    <w:bookmarkStart w:id="27" w:name="budget-summary-brief"/>
    <w:p>
      <w:pPr>
        <w:pStyle w:val="Heading2"/>
      </w:pPr>
      <w:r>
        <w:t xml:space="preserve">7. Budget Summary (Brief)</w:t>
      </w:r>
    </w:p>
    <w:p>
      <w:pPr>
        <w:pStyle w:val="FirstParagraph"/>
      </w:pPr>
      <w:r>
        <w:t xml:space="preserve">Estimated total cost: $185,000 USD.</w:t>
      </w:r>
    </w:p>
    <w:p>
      <w:pPr>
        <w:numPr>
          <w:ilvl w:val="0"/>
          <w:numId w:val="1005"/>
        </w:numPr>
        <w:pStyle w:val="Compact"/>
      </w:pPr>
      <w:r>
        <w:t xml:space="preserve">Fieldwork &amp; Geophysical Surveys: $75,000</w:t>
      </w:r>
    </w:p>
    <w:p>
      <w:pPr>
        <w:numPr>
          <w:ilvl w:val="0"/>
          <w:numId w:val="1005"/>
        </w:numPr>
        <w:pStyle w:val="Compact"/>
      </w:pPr>
      <w:r>
        <w:t xml:space="preserve">Laboratory Analysis &amp; Data Processing: $45,000</w:t>
      </w:r>
    </w:p>
    <w:p>
      <w:pPr>
        <w:numPr>
          <w:ilvl w:val="0"/>
          <w:numId w:val="1005"/>
        </w:numPr>
        <w:pStyle w:val="Compact"/>
      </w:pPr>
      <w:r>
        <w:t xml:space="preserve">Geologist Personnel (2 years): $65,000</w:t>
      </w:r>
    </w:p>
    <w:bookmarkEnd w:id="27"/>
    <w:bookmarkStart w:id="28" w:name="references-illustrative"/>
    <w:p>
      <w:pPr>
        <w:pStyle w:val="Heading2"/>
      </w:pPr>
      <w:r>
        <w:t xml:space="preserve">8. References (Illustrative)</w:t>
      </w:r>
    </w:p>
    <w:p>
      <w:pPr>
        <w:pStyle w:val="FirstParagraph"/>
      </w:pPr>
      <w:r>
        <w:t xml:space="preserve">Buenos Aires City Government. (2023). Strategic Environmental Plan for the City of Buenos Aires 2035.</w:t>
      </w:r>
      <w:r>
        <w:br/>
      </w:r>
      <w:r>
        <w:t xml:space="preserve">García, M.L., &amp; Soto, R.A. (2019). Quaternary Geology and Hydrogeology of the Greater Buenos Aires Basin. *Journal of South American Earth Sciences*, 94, 1-15.</w:t>
      </w:r>
      <w:r>
        <w:br/>
      </w:r>
      <w:r>
        <w:t xml:space="preserve">Secretaría de Ambiente y Desarrollo Sustentable de la Ciudad de Buenos Aires. (2022). Annual Report on Groundwater 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Hazards and Resource Management in Argentina Buenos Aires</dc:title>
  <dc:creator/>
  <dc:language>en</dc:language>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