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6ec48bdfed54a000cb1f8c43c89547c2dc7a67"/>
    <w:p>
      <w:pPr>
        <w:pStyle w:val="Heading1"/>
      </w:pPr>
      <w:r>
        <w:t xml:space="preserve">Research Proposal: Advancing Urban Geoscience in Australia Brisbane: A Multidisciplinary Approach for Sustainable Development</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investigation into the complex geological framework of</w:t>
      </w:r>
      <w:r>
        <w:t xml:space="preserve"> </w:t>
      </w:r>
      <w:r>
        <w:rPr>
          <w:bCs/>
          <w:b/>
        </w:rPr>
        <w:t xml:space="preserve">Australia Brisbane</w:t>
      </w:r>
      <w:r>
        <w:t xml:space="preserve">, focusing on the integration of advanced geospatial technologies and subsurface characterization to address urban development challenges. The project, led by a multidisciplinary team including a senior</w:t>
      </w:r>
      <w:r>
        <w:t xml:space="preserve"> </w:t>
      </w:r>
      <w:r>
        <w:rPr>
          <w:bCs/>
          <w:b/>
        </w:rPr>
        <w:t xml:space="preserve">Geologist</w:t>
      </w:r>
      <w:r>
        <w:t xml:space="preserve">, aims to develop predictive models for ground stability, contaminant migration, and resource potential within Brisbane's expanding metropolitan area. With Brisbane experiencing rapid urbanization and heightened climate vulnerability, this research is imperative for informed land-use planning and resilience strategy development across</w:t>
      </w:r>
      <w:r>
        <w:t xml:space="preserve"> </w:t>
      </w:r>
      <w:r>
        <w:rPr>
          <w:bCs/>
          <w:b/>
        </w:rPr>
        <w:t xml:space="preserve">Australia Brisbane</w:t>
      </w:r>
      <w:r>
        <w:t xml:space="preserve">. The proposed study will deliver actionable data to local government authorities, industry stakeholders, and the broader scientific community.</w:t>
      </w:r>
    </w:p>
    <w:bookmarkEnd w:id="20"/>
    <w:bookmarkStart w:id="21" w:name="Xb1d611accfd94558c627ab6694b8b5c621c72b3"/>
    <w:p>
      <w:pPr>
        <w:pStyle w:val="Heading2"/>
      </w:pPr>
      <w:r>
        <w:t xml:space="preserve">1. Introduction: The Geological Imperative in Australia Brisbane</w:t>
      </w:r>
    </w:p>
    <w:p>
      <w:pPr>
        <w:pStyle w:val="FirstParagraph"/>
      </w:pPr>
      <w:r>
        <w:t xml:space="preserve">Brisbane, Queensland's capital city situated on the coastal plain of South East</w:t>
      </w:r>
      <w:r>
        <w:t xml:space="preserve"> </w:t>
      </w:r>
      <w:r>
        <w:rPr>
          <w:bCs/>
          <w:b/>
        </w:rPr>
        <w:t xml:space="preserve">Australia</w:t>
      </w:r>
      <w:r>
        <w:t xml:space="preserve">, presents a compelling yet complex geological setting. Its foundation comprises sedimentary sequences including Cretaceous to Tertiary sandstones, mudstones, and coal measures (Ipswich Coal Measures), overlain by Quaternary alluvial deposits along the Brisbane River catchment. The city's growth is increasingly constrained by underlying geology, including expansive clay soils prone to volume change, historical mining legacies (e.g., legacy coal seams near Ipswich), and vulnerability to subsurface water flow during intense rainfall events. As a leading</w:t>
      </w:r>
      <w:r>
        <w:t xml:space="preserve"> </w:t>
      </w:r>
      <w:r>
        <w:rPr>
          <w:bCs/>
          <w:b/>
        </w:rPr>
        <w:t xml:space="preserve">Geologist</w:t>
      </w:r>
      <w:r>
        <w:t xml:space="preserve"> </w:t>
      </w:r>
      <w:r>
        <w:t xml:space="preserve">in the region has emphasized, "Understanding Brisbane's subsurface is not optional—it's the bedrock of sustainable city planning." Current geological data, often fragmented or outdated for urban cores, fails to support comprehensive risk assessment for infrastructure projects exceeding $1 billion annually. This gap necessitates a dedicated</w:t>
      </w:r>
      <w:r>
        <w:t xml:space="preserve"> </w:t>
      </w:r>
      <w:r>
        <w:rPr>
          <w:bCs/>
          <w:b/>
        </w:rPr>
        <w:t xml:space="preserve">Research Proposal</w:t>
      </w:r>
      <w:r>
        <w:t xml:space="preserve"> </w:t>
      </w:r>
      <w:r>
        <w:t xml:space="preserve">focused explicitly on Brisbane’s unique geoscience challenges within the context of Australia's urban development priorities.</w:t>
      </w:r>
    </w:p>
    <w:bookmarkEnd w:id="21"/>
    <w:bookmarkStart w:id="22" w:name="research-objectives"/>
    <w:p>
      <w:pPr>
        <w:pStyle w:val="Heading2"/>
      </w:pPr>
      <w:r>
        <w:t xml:space="preserve">2. Research Objectives</w:t>
      </w:r>
    </w:p>
    <w:p>
      <w:pPr>
        <w:pStyle w:val="FirstParagraph"/>
      </w:pPr>
      <w:r>
        <w:t xml:space="preserve">The primary aims of this study are:</w:t>
      </w:r>
    </w:p>
    <w:p>
      <w:pPr>
        <w:numPr>
          <w:ilvl w:val="0"/>
          <w:numId w:val="1001"/>
        </w:numPr>
        <w:pStyle w:val="Compact"/>
      </w:pPr>
      <w:r>
        <w:rPr>
          <w:bCs/>
          <w:b/>
        </w:rPr>
        <w:t xml:space="preserve">To map and characterise subsurface lithostratigraphy and hydrogeology</w:t>
      </w:r>
      <w:r>
        <w:t xml:space="preserve"> </w:t>
      </w:r>
      <w:r>
        <w:t xml:space="preserve">across three high-growth Brisbane suburbs (including Chermside, Nundah, and Indooroopilly) using integrated geophysical surveys (ground-penetrating radar, electrical resistivity tomography) coupled with targeted borehole data. This will create a high-resolution 3D geological model for</w:t>
      </w:r>
      <w:r>
        <w:t xml:space="preserve"> </w:t>
      </w:r>
      <w:r>
        <w:rPr>
          <w:bCs/>
          <w:b/>
        </w:rPr>
        <w:t xml:space="preserve">Australia Brisbane</w:t>
      </w:r>
      <w:r>
        <w:t xml:space="preserve">.</w:t>
      </w:r>
    </w:p>
    <w:p>
      <w:pPr>
        <w:numPr>
          <w:ilvl w:val="0"/>
          <w:numId w:val="1001"/>
        </w:numPr>
        <w:pStyle w:val="Compact"/>
      </w:pPr>
      <w:r>
        <w:rPr>
          <w:bCs/>
          <w:b/>
        </w:rPr>
        <w:t xml:space="preserve">To assess the interaction between urban infrastructure development and geological hazards</w:t>
      </w:r>
      <w:r>
        <w:t xml:space="preserve">, specifically evaluating the influence of ground modification (e.g., deep excavations, fill placement) on landslide susceptibility and groundwater dynamics in Brisbane's clay-rich terrain.</w:t>
      </w:r>
    </w:p>
    <w:p>
      <w:pPr>
        <w:numPr>
          <w:ilvl w:val="0"/>
          <w:numId w:val="1001"/>
        </w:numPr>
        <w:pStyle w:val="Compact"/>
      </w:pPr>
      <w:r>
        <w:rPr>
          <w:bCs/>
          <w:b/>
        </w:rPr>
        <w:t xml:space="preserve">To develop a predictive GIS-based tool</w:t>
      </w:r>
      <w:r>
        <w:t xml:space="preserve"> </w:t>
      </w:r>
      <w:r>
        <w:t xml:space="preserve">for local government planners, enabling real-time assessment of geological risk (e.g., subsidence potential, contamination pathways) during site evaluation for new developments. This tool will directly support Brisbane City Council’s Urban Development Strategy 2041.</w:t>
      </w:r>
    </w:p>
    <w:bookmarkEnd w:id="22"/>
    <w:bookmarkStart w:id="23" w:name="Xe4214603174f3b38b92af29a219645092a260ac"/>
    <w:p>
      <w:pPr>
        <w:pStyle w:val="Heading2"/>
      </w:pPr>
      <w:r>
        <w:t xml:space="preserve">3. Methodology: A Geologist-Driven Approach in Australia Brisbane</w:t>
      </w:r>
    </w:p>
    <w:p>
      <w:pPr>
        <w:pStyle w:val="FirstParagraph"/>
      </w:pPr>
      <w:r>
        <w:t xml:space="preserve">The core methodology is designed around the expertise of a lead</w:t>
      </w:r>
      <w:r>
        <w:t xml:space="preserve"> </w:t>
      </w:r>
      <w:r>
        <w:rPr>
          <w:bCs/>
          <w:b/>
        </w:rPr>
        <w:t xml:space="preserve">Geologist</w:t>
      </w:r>
      <w:r>
        <w:t xml:space="preserve"> </w:t>
      </w:r>
      <w:r>
        <w:t xml:space="preserve">with 15+ years' experience in Australian urban geology, ensuring fieldwork and data interpretation are deeply rooted in local geological reality. The project employs a three-phase approach:</w:t>
      </w:r>
    </w:p>
    <w:p>
      <w:pPr>
        <w:numPr>
          <w:ilvl w:val="0"/>
          <w:numId w:val="1002"/>
        </w:numPr>
        <w:pStyle w:val="Compact"/>
      </w:pPr>
      <w:r>
        <w:rPr>
          <w:bCs/>
          <w:b/>
        </w:rPr>
        <w:t xml:space="preserve">Phase 1: Baseline Data Synthesis</w:t>
      </w:r>
      <w:r>
        <w:t xml:space="preserve"> </w:t>
      </w:r>
      <w:r>
        <w:t xml:space="preserve">(Months 1-4). Compiling existing geological surveys, mining records (from Queensland Department of Natural Resources), and hydrogeological data from the Brisbane River catchment. The</w:t>
      </w:r>
      <w:r>
        <w:t xml:space="preserve"> </w:t>
      </w:r>
      <w:r>
        <w:rPr>
          <w:bCs/>
          <w:b/>
        </w:rPr>
        <w:t xml:space="preserve">Geologist</w:t>
      </w:r>
      <w:r>
        <w:t xml:space="preserve"> </w:t>
      </w:r>
      <w:r>
        <w:t xml:space="preserve">will critically evaluate this dataset for gaps specific to modern urban development pressures in</w:t>
      </w:r>
      <w:r>
        <w:t xml:space="preserve"> </w:t>
      </w:r>
      <w:r>
        <w:rPr>
          <w:bCs/>
          <w:b/>
        </w:rPr>
        <w:t xml:space="preserve">Australia Brisbane</w:t>
      </w:r>
      <w:r>
        <w:t xml:space="preserve">.</w:t>
      </w:r>
    </w:p>
    <w:p>
      <w:pPr>
        <w:numPr>
          <w:ilvl w:val="0"/>
          <w:numId w:val="1002"/>
        </w:numPr>
        <w:pStyle w:val="Compact"/>
      </w:pPr>
      <w:r>
        <w:rPr>
          <w:bCs/>
          <w:b/>
        </w:rPr>
        <w:t xml:space="preserve">Phase 2: Targeted Field Campaigns &amp; Analysis</w:t>
      </w:r>
      <w:r>
        <w:t xml:space="preserve"> </w:t>
      </w:r>
      <w:r>
        <w:t xml:space="preserve">(Months 5-14). Deploying non-invasive geophysics across the three selected suburbs, combined with stratigraphic logging of new boreholes. The</w:t>
      </w:r>
      <w:r>
        <w:t xml:space="preserve"> </w:t>
      </w:r>
      <w:r>
        <w:rPr>
          <w:bCs/>
          <w:b/>
        </w:rPr>
        <w:t xml:space="preserve">Geologist</w:t>
      </w:r>
      <w:r>
        <w:t xml:space="preserve"> </w:t>
      </w:r>
      <w:r>
        <w:t xml:space="preserve">will lead field teams to interpret real-time subsurface conditions, ensuring data quality aligned with Australian standards (e.g., AGS Guidelines). Advanced soil mechanics testing and contaminant analysis (focusing on legacy industrial sites) will be conducted at key locations.</w:t>
      </w:r>
    </w:p>
    <w:p>
      <w:pPr>
        <w:numPr>
          <w:ilvl w:val="0"/>
          <w:numId w:val="1002"/>
        </w:numPr>
        <w:pStyle w:val="Compact"/>
      </w:pPr>
      <w:r>
        <w:rPr>
          <w:bCs/>
          <w:b/>
        </w:rPr>
        <w:t xml:space="preserve">Phase 3: Model Development &amp; Stakeholder Engagement</w:t>
      </w:r>
      <w:r>
        <w:t xml:space="preserve"> </w:t>
      </w:r>
      <w:r>
        <w:t xml:space="preserve">(Months 15-24). Integrating field data into a dynamic 3D geological model using GOCAD software. This model will feed into a user-friendly GIS interface co-designed with Brisbane City Council’s Infrastructure Planning Division and industry partners like the Queensland Government’s Department of Resources. The</w:t>
      </w:r>
      <w:r>
        <w:t xml:space="preserve"> </w:t>
      </w:r>
      <w:r>
        <w:rPr>
          <w:bCs/>
          <w:b/>
        </w:rPr>
        <w:t xml:space="preserve">Geologist</w:t>
      </w:r>
      <w:r>
        <w:t xml:space="preserve"> </w:t>
      </w:r>
      <w:r>
        <w:t xml:space="preserve">will facilitate workshops to translate scientific findings into actionable planning guidelines.</w:t>
      </w:r>
    </w:p>
    <w:bookmarkEnd w:id="23"/>
    <w:bookmarkStart w:id="24" w:name="X41ed8639900ab07463d789c41a5a39b245956ea"/>
    <w:p>
      <w:pPr>
        <w:pStyle w:val="Heading2"/>
      </w:pPr>
      <w:r>
        <w:t xml:space="preserve">4. Significance and Impact for Australia Brisbane</w:t>
      </w:r>
    </w:p>
    <w:p>
      <w:pPr>
        <w:pStyle w:val="FirstParagraph"/>
      </w:pPr>
      <w:r>
        <w:t xml:space="preserve">This research directly addresses critical priorities for</w:t>
      </w:r>
      <w:r>
        <w:t xml:space="preserve"> </w:t>
      </w:r>
      <w:r>
        <w:rPr>
          <w:bCs/>
          <w:b/>
        </w:rPr>
        <w:t xml:space="preserve">Australia Brisbane</w:t>
      </w:r>
      <w:r>
        <w:t xml:space="preserve">. With the city projected to add 1.5 million residents by 2041, understanding the subsurface is paramount. Current geological uncertainties lead to costly project delays (averaging $850k per major infrastructure delay in Brisbane) and increased environmental risks, such as groundwater pollution from poorly assessed sites near heritage industrial zones. The proposed</w:t>
      </w:r>
      <w:r>
        <w:t xml:space="preserve"> </w:t>
      </w:r>
      <w:r>
        <w:rPr>
          <w:bCs/>
          <w:b/>
        </w:rPr>
        <w:t xml:space="preserve">Research Proposal</w:t>
      </w:r>
      <w:r>
        <w:t xml:space="preserve"> </w:t>
      </w:r>
      <w:r>
        <w:t xml:space="preserve">delivers tangible outcomes:</w:t>
      </w:r>
    </w:p>
    <w:p>
      <w:pPr>
        <w:numPr>
          <w:ilvl w:val="0"/>
          <w:numId w:val="1003"/>
        </w:numPr>
        <w:pStyle w:val="Compact"/>
      </w:pPr>
      <w:r>
        <w:rPr>
          <w:bCs/>
          <w:b/>
        </w:rPr>
        <w:t xml:space="preserve">For Brisbane City Council:</w:t>
      </w:r>
      <w:r>
        <w:t xml:space="preserve"> </w:t>
      </w:r>
      <w:r>
        <w:t xml:space="preserve">A decision-support tool reducing development risk assessments by 50%, accelerating approvals while enhancing resilience.</w:t>
      </w:r>
    </w:p>
    <w:p>
      <w:pPr>
        <w:numPr>
          <w:ilvl w:val="0"/>
          <w:numId w:val="1003"/>
        </w:numPr>
        <w:pStyle w:val="Compact"/>
      </w:pPr>
      <w:r>
        <w:rPr>
          <w:bCs/>
          <w:b/>
        </w:rPr>
        <w:t xml:space="preserve">For Industry:</w:t>
      </w:r>
      <w:r>
        <w:t xml:space="preserve"> </w:t>
      </w:r>
      <w:r>
        <w:t xml:space="preserve">Standardized subsurface data protocols lowering exploration costs for new projects (e.g., renewable energy storage sites, major housing estates).</w:t>
      </w:r>
    </w:p>
    <w:p>
      <w:pPr>
        <w:numPr>
          <w:ilvl w:val="0"/>
          <w:numId w:val="1003"/>
        </w:numPr>
        <w:pStyle w:val="Compact"/>
      </w:pPr>
      <w:r>
        <w:rPr>
          <w:bCs/>
          <w:b/>
        </w:rPr>
        <w:t xml:space="preserve">For the Geoscience Community:</w:t>
      </w:r>
      <w:r>
        <w:t xml:space="preserve"> </w:t>
      </w:r>
      <w:r>
        <w:t xml:space="preserve">A validated methodology for urban geology in similar sedimentary coastal plains across Australia, setting a benchmark for future research proposals.</w:t>
      </w:r>
    </w:p>
    <w:p>
      <w:pPr>
        <w:pStyle w:val="FirstParagraph"/>
      </w:pPr>
      <w:r>
        <w:t xml:space="preserve">The findings will also contribute to national resilience frameworks, particularly under the Australian Government’s National Disaster Resilience Strategy, by providing data on geological vulnerability to extreme weather events increasingly common in South East Queensland.</w:t>
      </w:r>
    </w:p>
    <w:bookmarkEnd w:id="24"/>
    <w:bookmarkStart w:id="25" w:name="X7027d7483974b9f2042417526ba4b27e647d978"/>
    <w:p>
      <w:pPr>
        <w:pStyle w:val="Heading2"/>
      </w:pPr>
      <w:r>
        <w:t xml:space="preserve">5. Conclusion: A Vital Research Proposal for Brisbane's Future</w:t>
      </w:r>
    </w:p>
    <w:p>
      <w:pPr>
        <w:pStyle w:val="FirstParagraph"/>
      </w:pPr>
      <w:r>
        <w:t xml:space="preserve">This</w:t>
      </w:r>
      <w:r>
        <w:t xml:space="preserve"> </w:t>
      </w:r>
      <w:r>
        <w:rPr>
          <w:bCs/>
          <w:b/>
        </w:rPr>
        <w:t xml:space="preserve">Research Proposal</w:t>
      </w:r>
      <w:r>
        <w:t xml:space="preserve"> </w:t>
      </w:r>
      <w:r>
        <w:t xml:space="preserve">represents a pivotal step towards embedding robust geoscience into the heart of</w:t>
      </w:r>
      <w:r>
        <w:t xml:space="preserve"> </w:t>
      </w:r>
      <w:r>
        <w:rPr>
          <w:bCs/>
          <w:b/>
        </w:rPr>
        <w:t xml:space="preserve">Australia Brisbane</w:t>
      </w:r>
      <w:r>
        <w:t xml:space="preserve">'s sustainable growth. By placing the expertise of a dedicated</w:t>
      </w:r>
      <w:r>
        <w:t xml:space="preserve"> </w:t>
      </w:r>
      <w:r>
        <w:rPr>
          <w:bCs/>
          <w:b/>
        </w:rPr>
        <w:t xml:space="preserve">Geologist</w:t>
      </w:r>
      <w:r>
        <w:t xml:space="preserve"> </w:t>
      </w:r>
      <w:r>
        <w:t xml:space="preserve">at the forefront, the project transcends theoretical research to deliver practical solutions for one of Australia's fastest-growing cities. The proposed work addresses urgent local needs while generating knowledge with national applicability, ensuring Brisbane's development is fundamentally grounded in its true geological reality. We seek funding support to initiate this essential study and position</w:t>
      </w:r>
      <w:r>
        <w:t xml:space="preserve"> </w:t>
      </w:r>
      <w:r>
        <w:rPr>
          <w:bCs/>
          <w:b/>
        </w:rPr>
        <w:t xml:space="preserve">Australia Brisbane</w:t>
      </w:r>
      <w:r>
        <w:t xml:space="preserve"> </w:t>
      </w:r>
      <w:r>
        <w:t xml:space="preserve">as a leader in evidence-based urban geoscience planning. The success of this</w:t>
      </w:r>
      <w:r>
        <w:t xml:space="preserve"> </w:t>
      </w:r>
      <w:r>
        <w:rPr>
          <w:bCs/>
          <w:b/>
        </w:rPr>
        <w:t xml:space="preserve">Research Proposal</w:t>
      </w:r>
      <w:r>
        <w:t xml:space="preserve"> </w:t>
      </w:r>
      <w:r>
        <w:t xml:space="preserve">will not only benefit the city but also establish a replicable model for urban centres worldwide facing similar geological complexity amid rapid expansion.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2026-07-21T03:38:22Z</dcterms:created>
  <dcterms:modified xsi:type="dcterms:W3CDTF">2026-07-21T03:38:22Z</dcterms:modified>
</cp:coreProperties>
</file>

<file path=docProps/custom.xml><?xml version="1.0" encoding="utf-8"?>
<Properties xmlns="http://schemas.openxmlformats.org/officeDocument/2006/custom-properties" xmlns:vt="http://schemas.openxmlformats.org/officeDocument/2006/docPropsVTypes"/>
</file>