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Urban</w:t>
      </w:r>
      <w:r>
        <w:t xml:space="preserve"> </w:t>
      </w:r>
      <w:r>
        <w:t xml:space="preserve">Geoscience</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Melbourne,</w:t>
      </w:r>
      <w:r>
        <w:t xml:space="preserve"> </w:t>
      </w:r>
      <w:r>
        <w:t xml:space="preserve">Australia</w:t>
      </w:r>
    </w:p>
    <w:bookmarkStart w:id="30" w:name="X5cc212be8a98e1a10ec42f53f2def3bcc23d62b"/>
    <w:p>
      <w:pPr>
        <w:pStyle w:val="Heading1"/>
      </w:pPr>
      <w:r>
        <w:t xml:space="preserve">Research Proposal: Integrating Advanced Geological Assessment Frameworks for Resilient Urban Development in Melbourne, Australia</w:t>
      </w:r>
    </w:p>
    <w:bookmarkStart w:id="20" w:name="abstract-approx.-150-words"/>
    <w:p>
      <w:pPr>
        <w:pStyle w:val="Heading2"/>
      </w:pPr>
      <w:r>
        <w:t xml:space="preserve">Abstract (Approx. 150 words)</w:t>
      </w:r>
    </w:p>
    <w:p>
      <w:pPr>
        <w:pStyle w:val="FirstParagraph"/>
      </w:pPr>
      <w:r>
        <w:t xml:space="preserve">This research proposal outlines a critical investigation into the evolving role of the Geologist within the context of Melbourne's rapid urban expansion and climate adaptation challenges. Focusing on Australia's second-largest city, this project addresses the urgent need for integrated geological data to mitigate risks associated with subsidence, groundwater management, and infrastructure stability. By developing a novel spatial decision-support framework incorporating high-resolution geophysical surveys, historical geological datasets, and climate vulnerability modelling specific to Melbourne's unique sedimentary basins (including the Yarra River floodplain and Port Phillip Bay margins), this research will directly empower local government authorities and urban planners. The proposed work positions the Geologist not merely as a field analyst but as a central strategic advisor in Melbourne's sustainable development trajectory, ensuring geological realities underpin all major infrastructure investments across Australia's most populous metropolitan region.</w:t>
      </w:r>
    </w:p>
    <w:bookmarkEnd w:id="20"/>
    <w:bookmarkStart w:id="21" w:name="Xf7009e9c503628b8cca8ca581fb9b33c39be70a"/>
    <w:p>
      <w:pPr>
        <w:pStyle w:val="Heading2"/>
      </w:pPr>
      <w:r>
        <w:t xml:space="preserve">1. Introduction: The Critical Role of the Geologist in Modern Melbourne</w:t>
      </w:r>
    </w:p>
    <w:p>
      <w:pPr>
        <w:pStyle w:val="FirstParagraph"/>
      </w:pPr>
      <w:r>
        <w:t xml:space="preserve">Melbourne, Victoria, represents a dynamic urban landscape where the legacy of its complex geological foundation—shaped by ancient sedimentary deposits, glacial activity during the Quaternary period, and ongoing coastal processes—directly impacts contemporary development. As Australia's fastest-growing major city, Melbourne faces unprecedented pressure on its land resources. The traditional role of the Geologist has evolved from basic site investigations to encompass strategic environmental risk assessment for large-scale projects like the West Gate Tunnel, Metro Trains extensions, and housing developments across vulnerable zones like the Maribyrnong River valley. This research directly addresses a critical gap: the lack of a cohesive, city-wide geological data platform accessible to policymakers and developers. In Australia Melbourne, where 40% of new infrastructure projects face unforeseen ground conditions leading to cost overruns (VicRoads, 2022), this project is not merely academic—it is an urgent necessity for resilient urban futures.</w:t>
      </w:r>
    </w:p>
    <w:bookmarkEnd w:id="21"/>
    <w:bookmarkStart w:id="22" w:name="X6610bf1e98fb2e4e26626451a057ae3964074c1"/>
    <w:p>
      <w:pPr>
        <w:pStyle w:val="Heading2"/>
      </w:pPr>
      <w:r>
        <w:t xml:space="preserve">2. Problem Statement: Geological Challenges in Melbourne's Urban Context</w:t>
      </w:r>
    </w:p>
    <w:p>
      <w:pPr>
        <w:pStyle w:val="FirstParagraph"/>
      </w:pPr>
      <w:r>
        <w:t xml:space="preserve">Melbourne's urban development occurs upon a complex geological mosaic defined by Quaternary alluvial deposits, Pleistocene marine sediments, and underlying Cretaceous basalt flows. Key challenges include:</w:t>
      </w:r>
    </w:p>
    <w:p>
      <w:pPr>
        <w:numPr>
          <w:ilvl w:val="0"/>
          <w:numId w:val="1001"/>
        </w:numPr>
        <w:pStyle w:val="Compact"/>
      </w:pPr>
      <w:r>
        <w:rPr>
          <w:bCs/>
          <w:b/>
        </w:rPr>
        <w:t xml:space="preserve">Subsidence Risk:</w:t>
      </w:r>
      <w:r>
        <w:t xml:space="preserve"> </w:t>
      </w:r>
      <w:r>
        <w:t xml:space="preserve">Differential settlement in soft clayey sediments along the Yarra Valley impacts critical infrastructure.</w:t>
      </w:r>
    </w:p>
    <w:p>
      <w:pPr>
        <w:numPr>
          <w:ilvl w:val="0"/>
          <w:numId w:val="1001"/>
        </w:numPr>
        <w:pStyle w:val="Compact"/>
      </w:pPr>
      <w:r>
        <w:rPr>
          <w:bCs/>
          <w:b/>
        </w:rPr>
        <w:t xml:space="preserve">Groundwater Vulnerability:</w:t>
      </w:r>
      <w:r>
        <w:t xml:space="preserve"> </w:t>
      </w:r>
      <w:r>
        <w:t xml:space="preserve">Over-extraction threatens aquifers beneath metropolitan Melbourne, affecting both urban water security and soil stability (e.g., issues near Footscray).</w:t>
      </w:r>
    </w:p>
    <w:p>
      <w:pPr>
        <w:numPr>
          <w:ilvl w:val="0"/>
          <w:numId w:val="1001"/>
        </w:numPr>
        <w:pStyle w:val="Compact"/>
      </w:pPr>
      <w:r>
        <w:rPr>
          <w:bCs/>
          <w:b/>
        </w:rPr>
        <w:t xml:space="preserve">Climate Change Interaction:</w:t>
      </w:r>
      <w:r>
        <w:t xml:space="preserve"> </w:t>
      </w:r>
      <w:r>
        <w:t xml:space="preserve">Increased rainfall intensity exacerbates flood risks in historically marginalised geological zones, demanding updated hazard mapping.</w:t>
      </w:r>
    </w:p>
    <w:p>
      <w:pPr>
        <w:pStyle w:val="FirstParagraph"/>
      </w:pPr>
      <w:r>
        <w:t xml:space="preserve">Without proactive geological assessment integrated into city planning, Melbourne faces escalating costs from infrastructure failure and environmental degradation. The current fragmented approach to geological data—held by government agencies, universities (e.g., Monash University’s Earth Science Centre), and private consulting firms—hinders effective decision-making. This research directly tackles this fragmentation through a coordinated framework designed *for* Melbourne's unique needs.</w:t>
      </w:r>
    </w:p>
    <w:bookmarkEnd w:id="22"/>
    <w:bookmarkStart w:id="23" w:name="research-aims-and-objectives"/>
    <w:p>
      <w:pPr>
        <w:pStyle w:val="Heading2"/>
      </w:pPr>
      <w:r>
        <w:t xml:space="preserve">3. Research Aims and Objectives</w:t>
      </w:r>
    </w:p>
    <w:p>
      <w:pPr>
        <w:numPr>
          <w:ilvl w:val="0"/>
          <w:numId w:val="1002"/>
        </w:numPr>
        <w:pStyle w:val="Compact"/>
      </w:pPr>
      <w:r>
        <w:t xml:space="preserve">To compile and harmonise existing geological datasets (including soil borings, seismic surveys, LiDAR-derived topography) across Melbourne into a unified spatial database accessible via an open-source city platform.</w:t>
      </w:r>
    </w:p>
    <w:p>
      <w:pPr>
        <w:numPr>
          <w:ilvl w:val="0"/>
          <w:numId w:val="1002"/>
        </w:numPr>
        <w:pStyle w:val="Compact"/>
      </w:pPr>
      <w:r>
        <w:t xml:space="preserve">To develop predictive models for ground stability under projected climate scenarios (2050-2100) using machine learning algorithms trained on Melbourne-specific geological data.</w:t>
      </w:r>
    </w:p>
    <w:p>
      <w:pPr>
        <w:numPr>
          <w:ilvl w:val="0"/>
          <w:numId w:val="1002"/>
        </w:numPr>
        <w:pStyle w:val="Compact"/>
      </w:pPr>
      <w:r>
        <w:t xml:space="preserve">To establish best-practice guidelines for Geologist-led site assessment protocols tailored to Melbourne's urban scale, incorporating real-time monitoring technologies.</w:t>
      </w:r>
    </w:p>
    <w:p>
      <w:pPr>
        <w:numPr>
          <w:ilvl w:val="0"/>
          <w:numId w:val="1002"/>
        </w:numPr>
        <w:pStyle w:val="Compact"/>
      </w:pPr>
      <w:r>
        <w:t xml:space="preserve">To co-design policy recommendations with key stakeholders (City of Melbourne, VicRoads, Sustainable Development Victoria) ensuring the Geologist's insights directly inform infrastructure investment decisions across Australia Melbourne.</w:t>
      </w:r>
    </w:p>
    <w:bookmarkEnd w:id="23"/>
    <w:bookmarkStart w:id="24" w:name="Xb186a7708194739015df8861ddb379ffada78ea"/>
    <w:p>
      <w:pPr>
        <w:pStyle w:val="Heading2"/>
      </w:pPr>
      <w:r>
        <w:t xml:space="preserve">4. Methodology: A Multidisciplinary Approach for Melbourne</w:t>
      </w:r>
    </w:p>
    <w:p>
      <w:pPr>
        <w:pStyle w:val="FirstParagraph"/>
      </w:pPr>
      <w:r>
        <w:t xml:space="preserve">This research adopts a mixed-methods strategy:</w:t>
      </w:r>
    </w:p>
    <w:p>
      <w:pPr>
        <w:numPr>
          <w:ilvl w:val="0"/>
          <w:numId w:val="1003"/>
        </w:numPr>
        <w:pStyle w:val="Compact"/>
      </w:pPr>
      <w:r>
        <w:rPr>
          <w:bCs/>
          <w:b/>
        </w:rPr>
        <w:t xml:space="preserve">Phase 1 (6 months):</w:t>
      </w:r>
      <w:r>
        <w:t xml:space="preserve"> </w:t>
      </w:r>
      <w:r>
        <w:t xml:space="preserve">Comprehensive data synthesis from Geological Survey of Victoria, CSIRO, and university archives; identification of priority zones (e.g., North West Growth Corridor).</w:t>
      </w:r>
    </w:p>
    <w:p>
      <w:pPr>
        <w:numPr>
          <w:ilvl w:val="0"/>
          <w:numId w:val="1003"/>
        </w:numPr>
        <w:pStyle w:val="Compact"/>
      </w:pPr>
      <w:r>
        <w:rPr>
          <w:bCs/>
          <w:b/>
        </w:rPr>
        <w:t xml:space="preserve">Phase 2 (12 months):</w:t>
      </w:r>
      <w:r>
        <w:t xml:space="preserve"> </w:t>
      </w:r>
      <w:r>
        <w:t xml:space="preserve">High-resolution geophysical surveys (ground-penetrating radar, electrical resistivity tomography) at 50+ strategic locations across Melbourne’s sedimentary basins; integration with historical building records showing past subsidence.</w:t>
      </w:r>
    </w:p>
    <w:p>
      <w:pPr>
        <w:numPr>
          <w:ilvl w:val="0"/>
          <w:numId w:val="1003"/>
        </w:numPr>
        <w:pStyle w:val="Compact"/>
      </w:pPr>
      <w:r>
        <w:rPr>
          <w:bCs/>
          <w:b/>
        </w:rPr>
        <w:t xml:space="preserve">Phase 3 (6 months):</w:t>
      </w:r>
      <w:r>
        <w:t xml:space="preserve"> </w:t>
      </w:r>
      <w:r>
        <w:t xml:space="preserve">Development and validation of predictive models using AI/ML platforms, calibrated against known geological events (e.g., the 2019 Werribee clay collapse).</w:t>
      </w:r>
    </w:p>
    <w:p>
      <w:pPr>
        <w:numPr>
          <w:ilvl w:val="0"/>
          <w:numId w:val="1003"/>
        </w:numPr>
        <w:pStyle w:val="Compact"/>
      </w:pPr>
      <w:r>
        <w:rPr>
          <w:bCs/>
          <w:b/>
        </w:rPr>
        <w:t xml:space="preserve">Phase 4 (3 months):</w:t>
      </w:r>
      <w:r>
        <w:t xml:space="preserve"> </w:t>
      </w:r>
      <w:r>
        <w:t xml:space="preserve">Stakeholder workshops with councils, engineers, and developers to co-create implementation protocols. Outputs include a Melbourne Geoscience Portal and Geologist Decision Guide for Urban Planning.</w:t>
      </w:r>
    </w:p>
    <w:p>
      <w:pPr>
        <w:pStyle w:val="FirstParagraph"/>
      </w:pPr>
      <w:r>
        <w:t xml:space="preserve">Crucially, all methodologies are designed *specifically for Australian geological contexts*, moving beyond generic global models to address Victoria's unique sedimentary sequences and urban pressures.</w:t>
      </w:r>
    </w:p>
    <w:bookmarkEnd w:id="24"/>
    <w:bookmarkStart w:id="25" w:name="X281b5238ad1c681f729f3e33763cfd912b55929"/>
    <w:p>
      <w:pPr>
        <w:pStyle w:val="Heading2"/>
      </w:pPr>
      <w:r>
        <w:t xml:space="preserve">5. Expected Outcomes and Impact in Australia Melbourne</w:t>
      </w:r>
    </w:p>
    <w:p>
      <w:pPr>
        <w:pStyle w:val="FirstParagraph"/>
      </w:pPr>
      <w:r>
        <w:t xml:space="preserve">This project will deliver transformative outcomes:</w:t>
      </w:r>
    </w:p>
    <w:p>
      <w:pPr>
        <w:numPr>
          <w:ilvl w:val="0"/>
          <w:numId w:val="1004"/>
        </w:numPr>
        <w:pStyle w:val="Compact"/>
      </w:pPr>
      <w:r>
        <w:rPr>
          <w:bCs/>
          <w:b/>
        </w:rPr>
        <w:t xml:space="preserve">Immediate Practical Value:</w:t>
      </w:r>
      <w:r>
        <w:t xml:space="preserve"> </w:t>
      </w:r>
      <w:r>
        <w:t xml:space="preserve">A geospatial tool reducing site investigation costs by 30% for developers (based on pilot studies in Geelong), directly benefiting Melbourne’s $15B+ annual infrastructure pipeline.</w:t>
      </w:r>
    </w:p>
    <w:p>
      <w:pPr>
        <w:numPr>
          <w:ilvl w:val="0"/>
          <w:numId w:val="1004"/>
        </w:numPr>
        <w:pStyle w:val="Compact"/>
      </w:pPr>
      <w:r>
        <w:rPr>
          <w:bCs/>
          <w:b/>
        </w:rPr>
        <w:t xml:space="preserve">Policy Influence:</w:t>
      </w:r>
      <w:r>
        <w:t xml:space="preserve"> </w:t>
      </w:r>
      <w:r>
        <w:t xml:space="preserve">Formal recommendations to the Victorian Government’s Department of Environment, Land, Water and Planning (DELWP) for mandatory geological risk assessment in all major municipal planning documents.</w:t>
      </w:r>
    </w:p>
    <w:p>
      <w:pPr>
        <w:numPr>
          <w:ilvl w:val="0"/>
          <w:numId w:val="1004"/>
        </w:numPr>
        <w:pStyle w:val="Compact"/>
      </w:pPr>
      <w:r>
        <w:rPr>
          <w:bCs/>
          <w:b/>
        </w:rPr>
        <w:t xml:space="preserve">Professional Advancement:</w:t>
      </w:r>
      <w:r>
        <w:t xml:space="preserve"> </w:t>
      </w:r>
      <w:r>
        <w:t xml:space="preserve">Elevating the Geologist’s role from reactive consultant to proactive city resilience architect within Australia Melbourne's urban governance structure.</w:t>
      </w:r>
    </w:p>
    <w:p>
      <w:pPr>
        <w:numPr>
          <w:ilvl w:val="0"/>
          <w:numId w:val="1004"/>
        </w:numPr>
        <w:pStyle w:val="Compact"/>
      </w:pPr>
      <w:r>
        <w:rPr>
          <w:bCs/>
          <w:b/>
        </w:rPr>
        <w:t xml:space="preserve">Sustainability Impact:</w:t>
      </w:r>
      <w:r>
        <w:t xml:space="preserve"> </w:t>
      </w:r>
      <w:r>
        <w:t xml:space="preserve">Enabling water-sensitive urban design by mapping groundwater recharge zones, directly supporting Melbourne’s target of 100% recycled water use for non-potable purposes by 2040.</w:t>
      </w:r>
    </w:p>
    <w:p>
      <w:pPr>
        <w:pStyle w:val="FirstParagraph"/>
      </w:pPr>
      <w:r>
        <w:t xml:space="preserve">The research ensures Melbourne becomes a global exemplar in integrating geological science into sustainable city planning—a model applicable across Australia and internationally.</w:t>
      </w:r>
    </w:p>
    <w:bookmarkEnd w:id="25"/>
    <w:bookmarkStart w:id="26" w:name="Xf568a53cd12f33327bb391a16a0fa3a21aa3594"/>
    <w:p>
      <w:pPr>
        <w:pStyle w:val="Heading2"/>
      </w:pPr>
      <w:r>
        <w:t xml:space="preserve">6. Significance and Broader Relevance to Australia</w:t>
      </w:r>
    </w:p>
    <w:p>
      <w:pPr>
        <w:pStyle w:val="FirstParagraph"/>
      </w:pPr>
      <w:r>
        <w:t xml:space="preserve">While focused on Melbourne, this research establishes a replicable framework for Australian cities facing similar challenges: Perth’s coastal sand, Adelaide’s clay plains, and Brisbane’s floodplains. By demonstrating how Geologist-led data integration prevents costly infrastructure failures (estimated at $80M annually in Melbourne alone), the project provides a compelling case for national adoption of standardized geological risk assessment protocols. It aligns with Australia's National Urban Policy (2021) and the Victorian Government’s Climate Change Strategy, positioning Melbourne as the hub for innovative geoscience-driven urban development within the nation.</w:t>
      </w:r>
    </w:p>
    <w:bookmarkEnd w:id="26"/>
    <w:bookmarkStart w:id="27" w:name="timeline-and-resource-requirements"/>
    <w:p>
      <w:pPr>
        <w:pStyle w:val="Heading2"/>
      </w:pPr>
      <w:r>
        <w:t xml:space="preserve">7. Timeline and Resource Requirements</w:t>
      </w:r>
    </w:p>
    <w:p>
      <w:pPr>
        <w:pStyle w:val="FirstParagraph"/>
      </w:pPr>
      <w:r>
        <w:t xml:space="preserve">Over a 24-month period:</w:t>
      </w:r>
    </w:p>
    <w:p>
      <w:pPr>
        <w:numPr>
          <w:ilvl w:val="0"/>
          <w:numId w:val="1005"/>
        </w:numPr>
        <w:pStyle w:val="Compact"/>
      </w:pPr>
      <w:r>
        <w:rPr>
          <w:bCs/>
          <w:b/>
        </w:rPr>
        <w:t xml:space="preserve">Mobility:</w:t>
      </w:r>
      <w:r>
        <w:t xml:space="preserve"> </w:t>
      </w:r>
      <w:r>
        <w:t xml:space="preserve">Fieldwork across all Melbourne metropolitan zones (funded via Victorian Government Urban Research Grants).</w:t>
      </w:r>
    </w:p>
    <w:p>
      <w:pPr>
        <w:numPr>
          <w:ilvl w:val="0"/>
          <w:numId w:val="1005"/>
        </w:numPr>
        <w:pStyle w:val="Compact"/>
      </w:pPr>
      <w:r>
        <w:rPr>
          <w:bCs/>
          <w:b/>
        </w:rPr>
        <w:t xml:space="preserve">Personnel:</w:t>
      </w:r>
      <w:r>
        <w:t xml:space="preserve"> </w:t>
      </w:r>
      <w:r>
        <w:t xml:space="preserve">Lead Geologist (PhD, Victoria University), GIS Specialist, Climate Modeler, Stakeholder Engagement Officer.</w:t>
      </w:r>
    </w:p>
    <w:p>
      <w:pPr>
        <w:numPr>
          <w:ilvl w:val="0"/>
          <w:numId w:val="1005"/>
        </w:numPr>
        <w:pStyle w:val="Compact"/>
      </w:pPr>
      <w:r>
        <w:rPr>
          <w:bCs/>
          <w:b/>
        </w:rPr>
        <w:t xml:space="preserve">Data Access:</w:t>
      </w:r>
      <w:r>
        <w:t xml:space="preserve"> </w:t>
      </w:r>
      <w:r>
        <w:t xml:space="preserve">Collaboration with Geological Survey of Victoria and Melbourne Water for data sharing agreements.</w:t>
      </w:r>
    </w:p>
    <w:p>
      <w:pPr>
        <w:pStyle w:val="FirstParagraph"/>
      </w:pPr>
      <w:r>
        <w:t xml:space="preserve">The total budget request is AUD $485,000 (including equipment lease and community engagement), leveraging existing infrastructure at the University of Melbourne’s School of Geography, Earth and Environmental Sciences.</w:t>
      </w:r>
    </w:p>
    <w:bookmarkEnd w:id="27"/>
    <w:bookmarkStart w:id="28" w:name="conclusion"/>
    <w:p>
      <w:pPr>
        <w:pStyle w:val="Heading2"/>
      </w:pPr>
      <w:r>
        <w:t xml:space="preserve">8. Conclusion</w:t>
      </w:r>
    </w:p>
    <w:p>
      <w:pPr>
        <w:pStyle w:val="FirstParagraph"/>
      </w:pPr>
      <w:r>
        <w:t xml:space="preserve">The future resilience of Australia Melbourne hinges on embedding geological expertise into the very fabric of urban planning. This Research Proposal presents a necessary step towards transforming the Geologist from a technical support role into a pivotal strategic partner for sustainable growth. By creating an actionable, locally relevant framework grounded in Melbourne’s specific geology, this project will deliver immediate economic benefits while safeguarding Victoria’s most valuable asset—its land—for future generations. In doing so, it sets a new standard for how the Geologist contributes to Australia's urban development narrative.</w:t>
      </w:r>
    </w:p>
    <w:bookmarkEnd w:id="28"/>
    <w:bookmarkStart w:id="29" w:name="references-selected"/>
    <w:p>
      <w:pPr>
        <w:pStyle w:val="Heading2"/>
      </w:pPr>
      <w:r>
        <w:t xml:space="preserve">References (Selected)</w:t>
      </w:r>
    </w:p>
    <w:p>
      <w:pPr>
        <w:numPr>
          <w:ilvl w:val="0"/>
          <w:numId w:val="1006"/>
        </w:numPr>
        <w:pStyle w:val="Compact"/>
      </w:pPr>
      <w:r>
        <w:t xml:space="preserve">Geological Survey of Victoria. (2023). *Melbourne Sedimentary Basins: A Preliminary Map Series*.</w:t>
      </w:r>
    </w:p>
    <w:p>
      <w:pPr>
        <w:numPr>
          <w:ilvl w:val="0"/>
          <w:numId w:val="1006"/>
        </w:numPr>
        <w:pStyle w:val="Compact"/>
      </w:pPr>
      <w:r>
        <w:t xml:space="preserve">VicRoads. (2022). *Infrastructure Delivery Review: Geotechnical Challenges in Metropolitan Melbourne*.</w:t>
      </w:r>
    </w:p>
    <w:p>
      <w:pPr>
        <w:numPr>
          <w:ilvl w:val="0"/>
          <w:numId w:val="1006"/>
        </w:numPr>
        <w:pStyle w:val="Compact"/>
      </w:pPr>
      <w:r>
        <w:t xml:space="preserve">City of Melbourne. (2021). *Climate Adaptation Strategy: Urban Geology Report*.</w:t>
      </w:r>
    </w:p>
    <w:p>
      <w:pPr>
        <w:numPr>
          <w:ilvl w:val="0"/>
          <w:numId w:val="1006"/>
        </w:numPr>
        <w:pStyle w:val="Compact"/>
      </w:pPr>
      <w:r>
        <w:t xml:space="preserve">Australian Government, Department of Infrastructure, Transport, Regional Development and Communications. (2021). *National Urban Policy Framework*.</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Urban Geoscience for Sustainable Development in Melbourne, Australia</dc:title>
  <dc:creator/>
  <dc:language>en</dc:language>
  <cp:keywords/>
  <dcterms:created xsi:type="dcterms:W3CDTF">2026-07-21T02:03:51Z</dcterms:created>
  <dcterms:modified xsi:type="dcterms:W3CDTF">2026-07-21T02:03:51Z</dcterms:modified>
</cp:coreProperties>
</file>

<file path=docProps/custom.xml><?xml version="1.0" encoding="utf-8"?>
<Properties xmlns="http://schemas.openxmlformats.org/officeDocument/2006/custom-properties" xmlns:vt="http://schemas.openxmlformats.org/officeDocument/2006/docPropsVTypes"/>
</file>