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Geology</w:t>
      </w:r>
      <w:r>
        <w:t xml:space="preserve"> </w:t>
      </w:r>
      <w:r>
        <w:t xml:space="preserve">in</w:t>
      </w:r>
      <w:r>
        <w:t xml:space="preserve"> </w:t>
      </w:r>
      <w:r>
        <w:t xml:space="preserve">Belgium</w:t>
      </w:r>
      <w:r>
        <w:t xml:space="preserve"> </w:t>
      </w:r>
      <w:r>
        <w:t xml:space="preserve">Brussels</w:t>
      </w:r>
    </w:p>
    <w:bookmarkStart w:id="27" w:name="X05841c197b528218859527f29c34b746aa20c53"/>
    <w:p>
      <w:pPr>
        <w:pStyle w:val="Heading1"/>
      </w:pPr>
      <w:r>
        <w:t xml:space="preserve">Research Proposal: Strategic Geological Assessment for Sustainable Urban Development in Belgium Brussels</w:t>
      </w:r>
    </w:p>
    <w:bookmarkStart w:id="20" w:name="introduction-and-contextual-significance"/>
    <w:p>
      <w:pPr>
        <w:pStyle w:val="Heading2"/>
      </w:pPr>
      <w:r>
        <w:t xml:space="preserve">Introduction and Contextual Significance</w:t>
      </w:r>
    </w:p>
    <w:p>
      <w:pPr>
        <w:pStyle w:val="FirstParagraph"/>
      </w:pPr>
      <w:r>
        <w:t xml:space="preserve">This comprehensive Research Proposal addresses a critical gap in urban planning and environmental management within Belgium Brussels, the political and cultural heart of the European Union. As a major global hub housing institutions like the European Commission, NATO, and numerous international bodies, Belgium Brussels faces unprecedented pressures on its subsurface infrastructure. The role of the</w:t>
      </w:r>
      <w:r>
        <w:t xml:space="preserve"> </w:t>
      </w:r>
      <w:r>
        <w:rPr>
          <w:iCs/>
          <w:i/>
        </w:rPr>
        <w:t xml:space="preserve">Geologist</w:t>
      </w:r>
      <w:r>
        <w:t xml:space="preserve"> </w:t>
      </w:r>
      <w:r>
        <w:t xml:space="preserve">has evolved beyond traditional resource exploration to become pivotal in safeguarding metropolitan stability. This Research Proposal outlines a targeted investigation into the geological complexities beneath Belgium Brussels, emphasizing how specialized geoscientific expertise can mitigate risks associated with urban expansion, climate adaptation, and legacy infrastructure. Understanding the subsurface—comprising Cretaceous chalk formations, Pleistocene sediments, and historic mining voids—is not merely academic; it is foundational to preserving the city's structural integrity and sustainability.</w:t>
      </w:r>
    </w:p>
    <w:bookmarkEnd w:id="20"/>
    <w:bookmarkStart w:id="21" w:name="Xc320a75e9ee11ee481587465206c153a850b264"/>
    <w:p>
      <w:pPr>
        <w:pStyle w:val="Heading2"/>
      </w:pPr>
      <w:r>
        <w:t xml:space="preserve">Problem Statement: The Urgent Need for Integrated Geological Insight</w:t>
      </w:r>
    </w:p>
    <w:p>
      <w:pPr>
        <w:pStyle w:val="FirstParagraph"/>
      </w:pPr>
      <w:r>
        <w:t xml:space="preserve">Belgium Brussels’ unique geological setting presents multifaceted challenges. The city sits atop a sedimentary basin with variable soil mechanics, vulnerable to subsidence from historical quarrying (notably the now-closed 'Brussels' stone quarries'), groundwater fluctuations, and the immense weight of modern infrastructure like the metro system and high-rise developments. Current urban planning often relies on outdated geological maps or insufficient subsurface data, creating unmanaged risks for construction projects, utility networks, and public safety. A qualified</w:t>
      </w:r>
      <w:r>
        <w:t xml:space="preserve"> </w:t>
      </w:r>
      <w:r>
        <w:rPr>
          <w:iCs/>
          <w:i/>
        </w:rPr>
        <w:t xml:space="preserve">Geologist</w:t>
      </w:r>
      <w:r>
        <w:t xml:space="preserve"> </w:t>
      </w:r>
      <w:r>
        <w:t xml:space="preserve">is indispensable to interpret these complex strata, identify hidden hazards (e.g., collapsed mine tunnels), and model groundwater flow in the context of increasing extreme weather events. Without this specialized insight, Belgium Brussels risks costly infrastructure failures and environmental degradation—directly impacting its status as a leading European capital.</w:t>
      </w:r>
    </w:p>
    <w:bookmarkEnd w:id="21"/>
    <w:bookmarkStart w:id="22" w:name="research-objectives"/>
    <w:p>
      <w:pPr>
        <w:pStyle w:val="Heading2"/>
      </w:pPr>
      <w:r>
        <w:t xml:space="preserve">Research Objectives</w:t>
      </w:r>
    </w:p>
    <w:p>
      <w:pPr>
        <w:pStyle w:val="FirstParagraph"/>
      </w:pPr>
      <w:r>
        <w:t xml:space="preserve">This Research Proposal establishes four key objectives for a collaborative project between the Royal Belgian Geological Society (RBGS), Vrije Universiteit Brussel (VUB), and Brussels Environment:</w:t>
      </w:r>
    </w:p>
    <w:p>
      <w:pPr>
        <w:numPr>
          <w:ilvl w:val="0"/>
          <w:numId w:val="1001"/>
        </w:numPr>
        <w:pStyle w:val="Compact"/>
      </w:pPr>
      <w:r>
        <w:rPr>
          <w:bCs/>
          <w:b/>
        </w:rPr>
        <w:t xml:space="preserve">Comprehensive Subsurface Characterization:</w:t>
      </w:r>
      <w:r>
        <w:t xml:space="preserve"> </w:t>
      </w:r>
      <w:r>
        <w:t xml:space="preserve">Conduct high-resolution geophysical surveys (seismic refraction, ground-penetrating radar) across 15 priority zones in Belgium Brussels to map lithological variations, voids, and groundwater conditions.</w:t>
      </w:r>
    </w:p>
    <w:p>
      <w:pPr>
        <w:numPr>
          <w:ilvl w:val="0"/>
          <w:numId w:val="1001"/>
        </w:numPr>
        <w:pStyle w:val="Compact"/>
      </w:pPr>
      <w:r>
        <w:rPr>
          <w:bCs/>
          <w:b/>
        </w:rPr>
        <w:t xml:space="preserve">Risk Assessment Framework Development:</w:t>
      </w:r>
      <w:r>
        <w:t xml:space="preserve"> </w:t>
      </w:r>
      <w:r>
        <w:t xml:space="preserve">Create a localized vulnerability index integrating geological data with urban infrastructure density, climate projections (e.g., increased precipitation), and historical subsidence records specific to Belgium Brussels.</w:t>
      </w:r>
    </w:p>
    <w:p>
      <w:pPr>
        <w:numPr>
          <w:ilvl w:val="0"/>
          <w:numId w:val="1001"/>
        </w:numPr>
        <w:pStyle w:val="Compact"/>
      </w:pPr>
      <w:r>
        <w:rPr>
          <w:bCs/>
          <w:b/>
        </w:rPr>
        <w:t xml:space="preserve">Stakeholder Integration Protocol:</w:t>
      </w:r>
      <w:r>
        <w:t xml:space="preserve"> </w:t>
      </w:r>
      <w:r>
        <w:t xml:space="preserve">Design a real-time data-sharing platform for</w:t>
      </w:r>
      <w:r>
        <w:t xml:space="preserve"> </w:t>
      </w:r>
      <w:r>
        <w:rPr>
          <w:iCs/>
          <w:i/>
        </w:rPr>
        <w:t xml:space="preserve">Geologist</w:t>
      </w:r>
      <w:r>
        <w:t xml:space="preserve">s, city planners, and engineers to co-locate geoscientific insights with urban development projects in Belgium Brussels.</w:t>
      </w:r>
    </w:p>
    <w:p>
      <w:pPr>
        <w:numPr>
          <w:ilvl w:val="0"/>
          <w:numId w:val="1001"/>
        </w:numPr>
        <w:pStyle w:val="Compact"/>
      </w:pPr>
      <w:r>
        <w:rPr>
          <w:bCs/>
          <w:b/>
        </w:rPr>
        <w:t xml:space="preserve">Sustainable Mitigation Strategies:</w:t>
      </w:r>
      <w:r>
        <w:t xml:space="preserve"> </w:t>
      </w:r>
      <w:r>
        <w:t xml:space="preserve">Propose evidence-based solutions (e.g., targeted grouting techniques, optimized foundation designs) for high-risk areas identified during the survey phase.</w:t>
      </w:r>
    </w:p>
    <w:bookmarkEnd w:id="22"/>
    <w:bookmarkStart w:id="23" w:name="Xbf9dc6f5d053af5933fdac04c27b643a9e76b5b"/>
    <w:p>
      <w:pPr>
        <w:pStyle w:val="Heading2"/>
      </w:pPr>
      <w:r>
        <w:t xml:space="preserve">Methodology: A Multidisciplinary Approach Rooted in Belgian Context</w:t>
      </w:r>
    </w:p>
    <w:p>
      <w:pPr>
        <w:pStyle w:val="FirstParagraph"/>
      </w:pPr>
      <w:r>
        <w:t xml:space="preserve">The proposed Research Proposal employs a rigorous, multi-phase methodology tailored to Belgium Brussels’ urban landscape:</w:t>
      </w:r>
    </w:p>
    <w:p>
      <w:pPr>
        <w:numPr>
          <w:ilvl w:val="0"/>
          <w:numId w:val="1002"/>
        </w:numPr>
        <w:pStyle w:val="Compact"/>
      </w:pPr>
      <w:r>
        <w:rPr>
          <w:bCs/>
          <w:b/>
        </w:rPr>
        <w:t xml:space="preserve">Phase 1 (Months 1–4):</w:t>
      </w:r>
      <w:r>
        <w:t xml:space="preserve"> </w:t>
      </w:r>
      <w:r>
        <w:t xml:space="preserve">Compile existing geological data from the Geological Survey of Belgium (BRGM), historical mining records, and municipal infrastructure databases. This phase will establish baselines for soil composition, groundwater levels, and known subsidence hotspots across Brussels.</w:t>
      </w:r>
    </w:p>
    <w:p>
      <w:pPr>
        <w:numPr>
          <w:ilvl w:val="0"/>
          <w:numId w:val="1002"/>
        </w:numPr>
        <w:pStyle w:val="Compact"/>
      </w:pPr>
      <w:r>
        <w:rPr>
          <w:bCs/>
          <w:b/>
        </w:rPr>
        <w:t xml:space="preserve">Phase 2 (Months 5–10):</w:t>
      </w:r>
      <w:r>
        <w:t xml:space="preserve"> </w:t>
      </w:r>
      <w:r>
        <w:t xml:space="preserve">Execute targeted fieldwork using non-invasive techniques. A team of senior</w:t>
      </w:r>
      <w:r>
        <w:t xml:space="preserve"> </w:t>
      </w:r>
      <w:r>
        <w:rPr>
          <w:iCs/>
          <w:i/>
        </w:rPr>
        <w:t xml:space="preserve">Geologist</w:t>
      </w:r>
      <w:r>
        <w:t xml:space="preserve">s will deploy mobile geophysical units in designated zones (e.g., near the EU Commission buildings, historical city center, and new metro extensions), avoiding disruption to daily life in Belgium Brussels.</w:t>
      </w:r>
    </w:p>
    <w:p>
      <w:pPr>
        <w:numPr>
          <w:ilvl w:val="0"/>
          <w:numId w:val="1002"/>
        </w:numPr>
        <w:pStyle w:val="Compact"/>
      </w:pPr>
      <w:r>
        <w:rPr>
          <w:bCs/>
          <w:b/>
        </w:rPr>
        <w:t xml:space="preserve">Phase 3 (Months 11–16):</w:t>
      </w:r>
      <w:r>
        <w:t xml:space="preserve"> </w:t>
      </w:r>
      <w:r>
        <w:t xml:space="preserve">Integrate field data with GIS modeling to develop predictive risk maps. This will involve collaboration with climate scientists at the Belgian Institute for Space Aeronomy (BIRA-IASB) to simulate future scenarios under EU climate policies.</w:t>
      </w:r>
    </w:p>
    <w:p>
      <w:pPr>
        <w:numPr>
          <w:ilvl w:val="0"/>
          <w:numId w:val="1002"/>
        </w:numPr>
        <w:pStyle w:val="Compact"/>
      </w:pPr>
      <w:r>
        <w:rPr>
          <w:bCs/>
          <w:b/>
        </w:rPr>
        <w:t xml:space="preserve">Phase 4 (Months 17–20):</w:t>
      </w:r>
      <w:r>
        <w:t xml:space="preserve"> </w:t>
      </w:r>
      <w:r>
        <w:t xml:space="preserve">Validate findings through pilot mitigation projects in partnership with Brussels' municipal engineering department. Results will be synthesized into an open-access "Brussels Urban Geology Atlas" for public and institutional use.</w:t>
      </w:r>
    </w:p>
    <w:bookmarkEnd w:id="23"/>
    <w:bookmarkStart w:id="24" w:name="X3d206d361ddbdbd25bf85986538ef74889ab9bc"/>
    <w:p>
      <w:pPr>
        <w:pStyle w:val="Heading2"/>
      </w:pPr>
      <w:r>
        <w:t xml:space="preserve">Expected Outcomes and Impact on Belgium Brussels</w:t>
      </w:r>
    </w:p>
    <w:p>
      <w:pPr>
        <w:pStyle w:val="FirstParagraph"/>
      </w:pPr>
      <w:r>
        <w:t xml:space="preserve">This Research Proposal anticipates transformative outcomes directly benefiting Belgium Brussels:</w:t>
      </w:r>
    </w:p>
    <w:p>
      <w:pPr>
        <w:numPr>
          <w:ilvl w:val="0"/>
          <w:numId w:val="1003"/>
        </w:numPr>
        <w:pStyle w:val="Compact"/>
      </w:pPr>
      <w:r>
        <w:rPr>
          <w:bCs/>
          <w:b/>
        </w:rPr>
        <w:t xml:space="preserve">Enhanced Decision-Making:</w:t>
      </w:r>
      <w:r>
        <w:t xml:space="preserve"> </w:t>
      </w:r>
      <w:r>
        <w:t xml:space="preserve">City planners will access real-time geological risk data, reducing project delays and costs by 25–30% in infrastructure development. A validated vulnerability index will guide zoning laws for high-risk areas.</w:t>
      </w:r>
    </w:p>
    <w:p>
      <w:pPr>
        <w:numPr>
          <w:ilvl w:val="0"/>
          <w:numId w:val="1003"/>
        </w:numPr>
        <w:pStyle w:val="Compact"/>
      </w:pPr>
      <w:r>
        <w:rPr>
          <w:bCs/>
          <w:b/>
        </w:rPr>
        <w:t xml:space="preserve">Safeguarding EU Infrastructure:</w:t>
      </w:r>
      <w:r>
        <w:t xml:space="preserve"> </w:t>
      </w:r>
      <w:r>
        <w:t xml:space="preserve">Critical sites housing EU institutions (e.g., European Parliament) will receive geotechnical audits to prevent subsidence-related disruptions, ensuring continuity of governance.</w:t>
      </w:r>
    </w:p>
    <w:p>
      <w:pPr>
        <w:numPr>
          <w:ilvl w:val="0"/>
          <w:numId w:val="1003"/>
        </w:numPr>
        <w:pStyle w:val="Compact"/>
      </w:pPr>
      <w:r>
        <w:rPr>
          <w:bCs/>
          <w:b/>
        </w:rPr>
        <w:t xml:space="preserve">Climate Resilience:</w:t>
      </w:r>
      <w:r>
        <w:t xml:space="preserve"> </w:t>
      </w:r>
      <w:r>
        <w:t xml:space="preserve">Insights into groundwater dynamics will inform Brussels' climate adaptation strategy, particularly for flood mitigation in low-lying districts like the Senne Valley.</w:t>
      </w:r>
    </w:p>
    <w:p>
      <w:pPr>
        <w:numPr>
          <w:ilvl w:val="0"/>
          <w:numId w:val="1003"/>
        </w:numPr>
        <w:pStyle w:val="Compact"/>
      </w:pPr>
      <w:r>
        <w:rPr>
          <w:bCs/>
          <w:b/>
        </w:rPr>
        <w:t xml:space="preserve">Professional Capacity Building:</w:t>
      </w:r>
      <w:r>
        <w:t xml:space="preserve"> </w:t>
      </w:r>
      <w:r>
        <w:t xml:space="preserve">The project will train 8 early-career</w:t>
      </w:r>
      <w:r>
        <w:t xml:space="preserve"> </w:t>
      </w:r>
      <w:r>
        <w:rPr>
          <w:iCs/>
          <w:i/>
        </w:rPr>
        <w:t xml:space="preserve">Geologist</w:t>
      </w:r>
      <w:r>
        <w:t xml:space="preserve">s through fieldwork and data analysis, strengthening Belgium’s geoscience workforce for future urban challenges.</w:t>
      </w:r>
    </w:p>
    <w:bookmarkEnd w:id="24"/>
    <w:bookmarkStart w:id="25" w:name="X2cf7a2998b39ce22c8c7942eb834d2d00f0a6d7"/>
    <w:p>
      <w:pPr>
        <w:pStyle w:val="Heading2"/>
      </w:pPr>
      <w:r>
        <w:t xml:space="preserve">Significance and Alignment with Belgian Strategic Priorities</w:t>
      </w:r>
    </w:p>
    <w:p>
      <w:pPr>
        <w:pStyle w:val="FirstParagraph"/>
      </w:pPr>
      <w:r>
        <w:t xml:space="preserve">The urgency of this Research Proposal aligns with key Belgian national initiatives: the *Brussels Climate Action Plan 2030*, the *National Geological Strategy*, and EU Green Deal objectives. By embedding geological expertise into urban governance, Belgium Brussels can lead in "green infrastructure" innovation—turning subsurface challenges into opportunities for sustainable development. This project directly supports the Flemish and Walloon governments’ shared goal of becoming carbon-neutral by 2050 through resilient construction practices informed by accurate geology.</w:t>
      </w:r>
    </w:p>
    <w:bookmarkEnd w:id="25"/>
    <w:bookmarkStart w:id="26" w:name="X95f57b0923419b447f60e0fedef00ce0010677b"/>
    <w:p>
      <w:pPr>
        <w:pStyle w:val="Heading2"/>
      </w:pPr>
      <w:r>
        <w:t xml:space="preserve">Conclusion: A Foundation for Future-Proof Brussels</w:t>
      </w:r>
    </w:p>
    <w:p>
      <w:pPr>
        <w:pStyle w:val="FirstParagraph"/>
      </w:pPr>
      <w:r>
        <w:t xml:space="preserve">In conclusion, this Research Proposal represents a critical investment in Belgium Brussels' long-term security and prosperity. The expertise of the modern</w:t>
      </w:r>
      <w:r>
        <w:t xml:space="preserve"> </w:t>
      </w:r>
      <w:r>
        <w:rPr>
          <w:iCs/>
          <w:i/>
        </w:rPr>
        <w:t xml:space="preserve">Geologist</w:t>
      </w:r>
      <w:r>
        <w:t xml:space="preserve"> </w:t>
      </w:r>
      <w:r>
        <w:t xml:space="preserve">is no longer confined to textbooks or field surveys; it is a strategic asset for city resilience. By prioritizing this initiative, Brussels will set a global benchmark for urban geoscience, proving that understanding the earth beneath our feet is fundamental to building cities that thrive—not just survive—into the 21st century. This Research Proposal requests funding from the Belgian Federal Science Policy Office (BELSPO) and EU Horizon Europe grants to launch this vital work in Belgium Brussels without delay.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Geology in Belgium Brussels</dc:title>
  <dc:creator/>
  <dc:language>en</dc:language>
  <cp:keywords/>
  <dcterms:created xsi:type="dcterms:W3CDTF">2026-07-22T04:14:54Z</dcterms:created>
  <dcterms:modified xsi:type="dcterms:W3CDTF">2026-07-22T04:14:54Z</dcterms:modified>
</cp:coreProperties>
</file>

<file path=docProps/custom.xml><?xml version="1.0" encoding="utf-8"?>
<Properties xmlns="http://schemas.openxmlformats.org/officeDocument/2006/custom-properties" xmlns:vt="http://schemas.openxmlformats.org/officeDocument/2006/docPropsVTypes"/>
</file>