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Studies</w:t>
      </w:r>
      <w:r>
        <w:t xml:space="preserve"> </w:t>
      </w:r>
      <w:r>
        <w:t xml:space="preserve">in</w:t>
      </w:r>
      <w:r>
        <w:t xml:space="preserve"> </w:t>
      </w:r>
      <w:r>
        <w:t xml:space="preserve">Egypt</w:t>
      </w:r>
      <w:r>
        <w:t xml:space="preserve"> </w:t>
      </w:r>
      <w:r>
        <w:t xml:space="preserve">Cairo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8" w:name="X0bd9d4965a9c45e98affb912313c244245d5156"/>
    <w:p>
      <w:pPr>
        <w:pStyle w:val="Heading1"/>
      </w:pPr>
      <w:r>
        <w:t xml:space="preserve">Research Proposal: Advancing Geological Studies in Egypt Cairo for Sustainable Urban Development</w:t>
      </w:r>
    </w:p>
    <w:bookmarkStart w:id="20" w:name="introduction-and-background"/>
    <w:p>
      <w:pPr>
        <w:pStyle w:val="Heading2"/>
      </w:pPr>
      <w:r>
        <w:t xml:space="preserve">1. Introduction and Background</w:t>
      </w:r>
    </w:p>
    <w:p>
      <w:pPr>
        <w:pStyle w:val="FirstParagraph"/>
      </w:pPr>
      <w:r>
        <w:t xml:space="preserve">The rapidly expanding urban landscape of Egypt Cairo presents unprecedented challenges in infrastructure development, environmental sustainability, and resource management. As one of the world's largest metropolitan areas with over 20 million residents, Cairo's growth is straining natural systems that require expert geological assessment. A dedicated</w:t>
      </w:r>
      <w:r>
        <w:t xml:space="preserve"> </w:t>
      </w:r>
      <w:r>
        <w:rPr>
          <w:iCs/>
          <w:i/>
        </w:rPr>
        <w:t xml:space="preserve">Geologist</w:t>
      </w:r>
      <w:r>
        <w:t xml:space="preserve"> </w:t>
      </w:r>
      <w:r>
        <w:t xml:space="preserve">plays a pivotal role in deciphering the complex subsurface dynamics of this ancient city built upon the Nile River's floodplain and its surrounding desert formations. This</w:t>
      </w:r>
      <w:r>
        <w:t xml:space="preserve"> </w:t>
      </w:r>
      <w:r>
        <w:rPr>
          <w:bCs/>
          <w:b/>
        </w:rPr>
        <w:t xml:space="preserve">Research Proposal</w:t>
      </w:r>
      <w:r>
        <w:t xml:space="preserve"> </w:t>
      </w:r>
      <w:r>
        <w:t xml:space="preserve">outlines a critical study to address Cairo's pressing geological challenges, leveraging the expertise of field geologists to create data-driven solutions for Egypt's capital.</w:t>
      </w:r>
    </w:p>
    <w:bookmarkEnd w:id="20"/>
    <w:bookmarkStart w:id="21" w:name="problem-statement"/>
    <w:p>
      <w:pPr>
        <w:pStyle w:val="Heading2"/>
      </w:pPr>
      <w:r>
        <w:t xml:space="preserve">2. Problem Statement</w:t>
      </w:r>
    </w:p>
    <w:p>
      <w:pPr>
        <w:pStyle w:val="FirstParagraph"/>
      </w:pPr>
      <w:r>
        <w:t xml:space="preserve">Cairo faces acute geological threats exacerbated by climate change and uncontrolled urbanization. Key issues include:</w:t>
      </w:r>
    </w:p>
    <w:p>
      <w:pPr>
        <w:numPr>
          <w:ilvl w:val="0"/>
          <w:numId w:val="1001"/>
        </w:numPr>
        <w:pStyle w:val="Compact"/>
      </w:pPr>
      <w:r>
        <w:rPr>
          <w:iCs/>
          <w:i/>
        </w:rPr>
        <w:t xml:space="preserve">Groundwater Over-Extraction:</w:t>
      </w:r>
      <w:r>
        <w:t xml:space="preserve"> </w:t>
      </w:r>
      <w:r>
        <w:t xml:space="preserve">Depleting aquifers beneath Cairo threaten water security, with current extraction rates exceeding recharge capacity by 300%.</w:t>
      </w:r>
    </w:p>
    <w:p>
      <w:pPr>
        <w:numPr>
          <w:ilvl w:val="0"/>
          <w:numId w:val="1001"/>
        </w:numPr>
        <w:pStyle w:val="Compact"/>
      </w:pPr>
      <w:r>
        <w:rPr>
          <w:iCs/>
          <w:i/>
        </w:rPr>
        <w:t xml:space="preserve">Land Subsidence:</w:t>
      </w:r>
      <w:r>
        <w:t xml:space="preserve"> </w:t>
      </w:r>
      <w:r>
        <w:t xml:space="preserve">Parts of Cairo are sinking at 15-25mm annually due to groundwater depletion and weak sedimentary layers, damaging critical infrastructure.</w:t>
      </w:r>
    </w:p>
    <w:p>
      <w:pPr>
        <w:numPr>
          <w:ilvl w:val="0"/>
          <w:numId w:val="1001"/>
        </w:numPr>
        <w:pStyle w:val="Compact"/>
      </w:pPr>
      <w:r>
        <w:rPr>
          <w:iCs/>
          <w:i/>
        </w:rPr>
        <w:t xml:space="preserve">Seismic Vulnerability:</w:t>
      </w:r>
      <w:r>
        <w:t xml:space="preserve"> </w:t>
      </w:r>
      <w:r>
        <w:t xml:space="preserve">The city lies within moderate seismic zones (Zone 3 on Egypt's seismic map), yet building codes lack updated geological risk assessments.</w:t>
      </w:r>
    </w:p>
    <w:p>
      <w:pPr>
        <w:numPr>
          <w:ilvl w:val="0"/>
          <w:numId w:val="1001"/>
        </w:numPr>
        <w:pStyle w:val="Compact"/>
      </w:pPr>
      <w:r>
        <w:rPr>
          <w:iCs/>
          <w:i/>
        </w:rPr>
        <w:t xml:space="preserve">Contamination Risks:</w:t>
      </w:r>
      <w:r>
        <w:t xml:space="preserve"> </w:t>
      </w:r>
      <w:r>
        <w:t xml:space="preserve">Industrial waste and sewage infiltration compromise the Nile Delta aquifers, affecting 70% of Cairo's water supply.</w:t>
      </w:r>
    </w:p>
    <w:p>
      <w:pPr>
        <w:pStyle w:val="FirstParagraph"/>
      </w:pPr>
      <w:r>
        <w:t xml:space="preserve">This proposal addresses the critical gap in comprehensive geological data specific to modern urban development needs in Egypt Cairo, where traditional geological surveys fail to account for 21st-century pressures.</w:t>
      </w:r>
    </w:p>
    <w:bookmarkEnd w:id="21"/>
    <w:bookmarkStart w:id="22" w:name="research-objectives"/>
    <w:p>
      <w:pPr>
        <w:pStyle w:val="Heading2"/>
      </w:pPr>
      <w:r>
        <w:t xml:space="preserve">3. Research Objectives</w:t>
      </w:r>
    </w:p>
    <w:p>
      <w:pPr>
        <w:pStyle w:val="FirstParagraph"/>
      </w:pPr>
      <w:r>
        <w:t xml:space="preserve">This study aims to deliver actionable geoscientific insights through five interconnected objectives:</w:t>
      </w:r>
    </w:p>
    <w:p>
      <w:pPr>
        <w:numPr>
          <w:ilvl w:val="0"/>
          <w:numId w:val="1002"/>
        </w:numPr>
        <w:pStyle w:val="Compact"/>
      </w:pPr>
      <w:r>
        <w:t xml:space="preserve">Map subsurface stratigraphy and fault systems across Cairo using advanced geophysical techniques to identify high-risk zones for infrastructure projects.</w:t>
      </w:r>
    </w:p>
    <w:p>
      <w:pPr>
        <w:numPr>
          <w:ilvl w:val="0"/>
          <w:numId w:val="1002"/>
        </w:numPr>
        <w:pStyle w:val="Compact"/>
      </w:pPr>
      <w:r>
        <w:t xml:space="preserve">Quantify groundwater recharge rates and pollution pathways in the Nile Valley aquifers, integrating historical data with real-time monitoring.</w:t>
      </w:r>
    </w:p>
    <w:p>
      <w:pPr>
        <w:numPr>
          <w:ilvl w:val="0"/>
          <w:numId w:val="1002"/>
        </w:numPr>
        <w:pStyle w:val="Compact"/>
      </w:pPr>
      <w:r>
        <w:t xml:space="preserve">Evaluate land subsidence mechanisms through time-lapse InSAR satellite analysis and ground-penetrating radar surveys.</w:t>
      </w:r>
    </w:p>
    <w:p>
      <w:pPr>
        <w:numPr>
          <w:ilvl w:val="0"/>
          <w:numId w:val="1002"/>
        </w:numPr>
        <w:pStyle w:val="Compact"/>
      </w:pPr>
      <w:r>
        <w:t xml:space="preserve">Develop a GIS-based vulnerability index for earthquake-prone structures, incorporating Cairo's unique geological formations (e.g., Miocene limestone, Pleistocene sands).</w:t>
      </w:r>
    </w:p>
    <w:p>
      <w:pPr>
        <w:numPr>
          <w:ilvl w:val="0"/>
          <w:numId w:val="1002"/>
        </w:numPr>
        <w:pStyle w:val="Compact"/>
      </w:pPr>
      <w:r>
        <w:t xml:space="preserve">Create a predictive model for sustainable groundwater management aligned with Egypt's 2030 Vision for urban resilience.</w:t>
      </w:r>
    </w:p>
    <w:p>
      <w:pPr>
        <w:pStyle w:val="FirstParagraph"/>
      </w:pPr>
      <w:r>
        <w:t xml:space="preserve">The central role of the</w:t>
      </w:r>
      <w:r>
        <w:t xml:space="preserve"> </w:t>
      </w:r>
      <w:r>
        <w:rPr>
          <w:iCs/>
          <w:i/>
        </w:rPr>
        <w:t xml:space="preserve">Geologist</w:t>
      </w:r>
      <w:r>
        <w:t xml:space="preserve"> </w:t>
      </w:r>
      <w:r>
        <w:t xml:space="preserve">is to bridge field observations with technological innovation, ensuring data translates into policy action for Egypt Cairo.</w:t>
      </w:r>
    </w:p>
    <w:bookmarkEnd w:id="22"/>
    <w:bookmarkStart w:id="23" w:name="methodology"/>
    <w:p>
      <w:pPr>
        <w:pStyle w:val="Heading2"/>
      </w:pPr>
      <w:r>
        <w:t xml:space="preserve">4. Methodology</w:t>
      </w:r>
    </w:p>
    <w:p>
      <w:pPr>
        <w:pStyle w:val="FirstParagraph"/>
      </w:pPr>
      <w:r>
        <w:t xml:space="preserve">The research employs a multi-disciplinary approach combining classical geological methods with cutting-edge technology:</w:t>
      </w:r>
    </w:p>
    <w:p>
      <w:pPr>
        <w:numPr>
          <w:ilvl w:val="0"/>
          <w:numId w:val="1003"/>
        </w:numPr>
        <w:pStyle w:val="Compact"/>
      </w:pPr>
      <w:r>
        <w:rPr>
          <w:bCs/>
          <w:b/>
        </w:rPr>
        <w:t xml:space="preserve">Fieldwork:</w:t>
      </w:r>
      <w:r>
        <w:t xml:space="preserve"> </w:t>
      </w:r>
      <w:r>
        <w:t xml:space="preserve">Stratigraphic logging across 50 key sites in Greater Cairo, including the Nile Valley, Eastern Desert foothills, and New Cairo developments. A team of field geologists will collect core samples to analyze sediment composition and structural features.</w:t>
      </w:r>
    </w:p>
    <w:p>
      <w:pPr>
        <w:numPr>
          <w:ilvl w:val="0"/>
          <w:numId w:val="1003"/>
        </w:numPr>
        <w:pStyle w:val="Compact"/>
      </w:pPr>
      <w:r>
        <w:rPr>
          <w:bCs/>
          <w:b/>
        </w:rPr>
        <w:t xml:space="preserve">Geophysical Surveys:</w:t>
      </w:r>
      <w:r>
        <w:t xml:space="preserve"> </w:t>
      </w:r>
      <w:r>
        <w:t xml:space="preserve">3D electrical resistivity tomography (ERT) and seismic refraction surveys to map aquifer boundaries and subsurface faults. This addresses Cairo's complex layered geology where surface observations alone are insufficient.</w:t>
      </w:r>
    </w:p>
    <w:p>
      <w:pPr>
        <w:numPr>
          <w:ilvl w:val="0"/>
          <w:numId w:val="1003"/>
        </w:numPr>
        <w:pStyle w:val="Compact"/>
      </w:pPr>
      <w:r>
        <w:rPr>
          <w:bCs/>
          <w:b/>
        </w:rPr>
        <w:t xml:space="preserve">Data Integration:</w:t>
      </w:r>
      <w:r>
        <w:t xml:space="preserve"> </w:t>
      </w:r>
      <w:r>
        <w:t xml:space="preserve">Fusion of field data with satellite InSAR, drone-based LiDAR, and historical well records via ArcGIS. Machine learning algorithms will identify patterns in subsidence and contamination risks.</w:t>
      </w:r>
    </w:p>
    <w:p>
      <w:pPr>
        <w:numPr>
          <w:ilvl w:val="0"/>
          <w:numId w:val="1003"/>
        </w:numPr>
        <w:pStyle w:val="Compact"/>
      </w:pPr>
      <w:r>
        <w:rPr>
          <w:bCs/>
          <w:b/>
        </w:rPr>
        <w:t xml:space="preserve">Stakeholder Engagement:</w:t>
      </w:r>
      <w:r>
        <w:t xml:space="preserve"> </w:t>
      </w:r>
      <w:r>
        <w:t xml:space="preserve">Collaboration with Cairo Governorate’s Urban Development Agency, Egyptian Geological Survey &amp; Mining Authority (EGSMA), and local communities to ensure findings address real-world needs.</w:t>
      </w:r>
    </w:p>
    <w:p>
      <w:pPr>
        <w:pStyle w:val="FirstParagraph"/>
      </w:pPr>
      <w:r>
        <w:t xml:space="preserve">The methodology prioritizes fieldwork by a</w:t>
      </w:r>
      <w:r>
        <w:t xml:space="preserve"> </w:t>
      </w:r>
      <w:r>
        <w:rPr>
          <w:iCs/>
          <w:i/>
        </w:rPr>
        <w:t xml:space="preserve">Geologist</w:t>
      </w:r>
      <w:r>
        <w:t xml:space="preserve"> </w:t>
      </w:r>
      <w:r>
        <w:t xml:space="preserve">trained in Middle Eastern geology, critical for interpreting Cairo's unique sedimentary record of Nile River dynamics spanning 10,000 years.</w:t>
      </w:r>
    </w:p>
    <w:bookmarkEnd w:id="23"/>
    <w:bookmarkStart w:id="24" w:name="expected-outcomes-and-significance"/>
    <w:p>
      <w:pPr>
        <w:pStyle w:val="Heading2"/>
      </w:pPr>
      <w:r>
        <w:t xml:space="preserve">5. Expected Outcomes and Significance</w:t>
      </w:r>
    </w:p>
    <w:p>
      <w:pPr>
        <w:pStyle w:val="FirstParagraph"/>
      </w:pPr>
      <w:r>
        <w:t xml:space="preserve">This study promises transformative outcomes for Egypt Cairo:</w:t>
      </w:r>
    </w:p>
    <w:p>
      <w:pPr>
        <w:numPr>
          <w:ilvl w:val="0"/>
          <w:numId w:val="1004"/>
        </w:numPr>
        <w:pStyle w:val="Compact"/>
      </w:pPr>
      <w:r>
        <w:rPr>
          <w:iCs/>
          <w:i/>
        </w:rPr>
        <w:t xml:space="preserve">Geological Hazard Maps:</w:t>
      </w:r>
      <w:r>
        <w:t xml:space="preserve"> </w:t>
      </w:r>
      <w:r>
        <w:t xml:space="preserve">First comprehensive maps identifying subsidence hotspots (e.g., Nasr City, Mohandiseen) for revised construction guidelines.</w:t>
      </w:r>
    </w:p>
    <w:p>
      <w:pPr>
        <w:numPr>
          <w:ilvl w:val="0"/>
          <w:numId w:val="1004"/>
        </w:numPr>
        <w:pStyle w:val="Compact"/>
      </w:pPr>
      <w:r>
        <w:rPr>
          <w:iCs/>
          <w:i/>
        </w:rPr>
        <w:t xml:space="preserve">Sustainable Water Framework:</w:t>
      </w:r>
      <w:r>
        <w:t xml:space="preserve"> </w:t>
      </w:r>
      <w:r>
        <w:t xml:space="preserve">A groundwater management model that could reduce Cairo's water stress by 25% through optimized extraction zones, directly supporting Egypt's National Water Strategy.</w:t>
      </w:r>
    </w:p>
    <w:p>
      <w:pPr>
        <w:numPr>
          <w:ilvl w:val="0"/>
          <w:numId w:val="1004"/>
        </w:numPr>
        <w:pStyle w:val="Compact"/>
      </w:pPr>
      <w:r>
        <w:rPr>
          <w:iCs/>
          <w:i/>
        </w:rPr>
        <w:t xml:space="preserve">Policy Integration:</w:t>
      </w:r>
      <w:r>
        <w:t xml:space="preserve"> </w:t>
      </w:r>
      <w:r>
        <w:t xml:space="preserve">Evidence-based recommendations to update Cairo’s building codes using geological vulnerability indices developed during the project.</w:t>
      </w:r>
    </w:p>
    <w:p>
      <w:pPr>
        <w:numPr>
          <w:ilvl w:val="0"/>
          <w:numId w:val="1004"/>
        </w:numPr>
        <w:pStyle w:val="Compact"/>
      </w:pPr>
      <w:r>
        <w:rPr>
          <w:iCs/>
          <w:i/>
        </w:rPr>
        <w:t xml:space="preserve">Capacity Building:</w:t>
      </w:r>
      <w:r>
        <w:t xml:space="preserve"> </w:t>
      </w:r>
      <w:r>
        <w:t xml:space="preserve">Training 15 Egyptian geologists in advanced geospatial techniques, strengthening local expertise for future projects.</w:t>
      </w:r>
    </w:p>
    <w:p>
      <w:pPr>
        <w:pStyle w:val="FirstParagraph"/>
      </w:pPr>
      <w:r>
        <w:t xml:space="preserve">The significance extends beyond Cairo: findings will inform similar megacities across North Africa facing groundwater crises. For Egypt, this research directly supports national goals like the New Administrative Capital development and the Sustainable Development Goals (SDG 6: Clean Water and SDG 11: Sustainable Cities).</w:t>
      </w:r>
    </w:p>
    <w:bookmarkEnd w:id="24"/>
    <w:bookmarkStart w:id="25" w:name="timeline-and-budget-overview"/>
    <w:p>
      <w:pPr>
        <w:pStyle w:val="Heading2"/>
      </w:pPr>
      <w:r>
        <w:t xml:space="preserve">6. Timeline and Budget Overview</w:t>
      </w:r>
    </w:p>
    <w:p>
      <w:pPr>
        <w:pStyle w:val="FirstParagraph"/>
      </w:pPr>
      <w:r>
        <w:t xml:space="preserve">The 24-month project is structured as follows:</w:t>
      </w:r>
    </w:p>
    <w:p>
      <w:pPr>
        <w:numPr>
          <w:ilvl w:val="0"/>
          <w:numId w:val="1005"/>
        </w:numPr>
        <w:pStyle w:val="Compact"/>
      </w:pPr>
      <w:r>
        <w:rPr>
          <w:bCs/>
          <w:b/>
        </w:rPr>
        <w:t xml:space="preserve">Months 1-6:</w:t>
      </w:r>
      <w:r>
        <w:t xml:space="preserve"> </w:t>
      </w:r>
      <w:r>
        <w:t xml:space="preserve">Literature review, site selection, and fieldwork planning with EGSMA.</w:t>
      </w:r>
    </w:p>
    <w:p>
      <w:pPr>
        <w:numPr>
          <w:ilvl w:val="0"/>
          <w:numId w:val="1005"/>
        </w:numPr>
        <w:pStyle w:val="Compact"/>
      </w:pPr>
      <w:r>
        <w:rPr>
          <w:bCs/>
          <w:b/>
        </w:rPr>
        <w:t xml:space="preserve">Months 7-15:</w:t>
      </w:r>
      <w:r>
        <w:t xml:space="preserve"> </w:t>
      </w:r>
      <w:r>
        <w:t xml:space="preserve">Data collection (field surveys + geophysics) across Cairo governorate.</w:t>
      </w:r>
    </w:p>
    <w:p>
      <w:pPr>
        <w:numPr>
          <w:ilvl w:val="0"/>
          <w:numId w:val="1005"/>
        </w:numPr>
        <w:pStyle w:val="Compact"/>
      </w:pPr>
      <w:r>
        <w:rPr>
          <w:bCs/>
          <w:b/>
        </w:rPr>
        <w:t xml:space="preserve">Months 16-20:</w:t>
      </w:r>
      <w:r>
        <w:t xml:space="preserve"> </w:t>
      </w:r>
      <w:r>
        <w:t xml:space="preserve">Data analysis, model development, and stakeholder workshops.</w:t>
      </w:r>
    </w:p>
    <w:p>
      <w:pPr>
        <w:numPr>
          <w:ilvl w:val="0"/>
          <w:numId w:val="1005"/>
        </w:numPr>
        <w:pStyle w:val="Compact"/>
      </w:pPr>
      <w:r>
        <w:rPr>
          <w:bCs/>
          <w:b/>
        </w:rPr>
        <w:t xml:space="preserve">Months 21-24:</w:t>
      </w:r>
      <w:r>
        <w:t xml:space="preserve"> </w:t>
      </w:r>
      <w:r>
        <w:t xml:space="preserve">Final report, policy briefs for Egyptian ministries, and dissemination through the Egyptian Geoscience Society.</w:t>
      </w:r>
    </w:p>
    <w:p>
      <w:pPr>
        <w:pStyle w:val="FirstParagraph"/>
      </w:pPr>
      <w:r>
        <w:t xml:space="preserve">Estimated budget: $385,000 USD (covering field equipment, lab analysis, personnel salaries for geologists and technicians). Funding will be sought from the Egyptian Ministry of Scientific Research and international partners like UNESCO's Earth Sciences Program.</w:t>
      </w:r>
    </w:p>
    <w:bookmarkEnd w:id="25"/>
    <w:bookmarkStart w:id="26" w:name="conclusion"/>
    <w:p>
      <w:pPr>
        <w:pStyle w:val="Heading2"/>
      </w:pPr>
      <w:r>
        <w:t xml:space="preserve">7. Conclusion</w:t>
      </w:r>
    </w:p>
    <w:p>
      <w:pPr>
        <w:pStyle w:val="FirstParagraph"/>
      </w:pPr>
      <w:r>
        <w:t xml:space="preserve">Cairo’s geological future hinges on evidence-based decision-making that only a specialized</w:t>
      </w:r>
      <w:r>
        <w:t xml:space="preserve"> </w:t>
      </w:r>
      <w:r>
        <w:rPr>
          <w:iCs/>
          <w:i/>
        </w:rPr>
        <w:t xml:space="preserve">Geologist</w:t>
      </w:r>
      <w:r>
        <w:t xml:space="preserve"> </w:t>
      </w:r>
      <w:r>
        <w:t xml:space="preserve">can provide. This</w:t>
      </w:r>
      <w:r>
        <w:t xml:space="preserve"> </w:t>
      </w:r>
      <w:r>
        <w:rPr>
          <w:bCs/>
          <w:b/>
        </w:rPr>
        <w:t xml:space="preserve">Research Proposal</w:t>
      </w:r>
      <w:r>
        <w:t xml:space="preserve"> </w:t>
      </w:r>
      <w:r>
        <w:t xml:space="preserve">offers a scientifically rigorous framework to tackle Egypt Cairo’s most urgent earth science challenges, transforming raw data into safeguarding strategies for millions of residents. By focusing on the city's unique geological context—where ancient Nile sediments interact with modern urban pressures—we move beyond generic assessments toward tailored solutions that protect both people and planet. The outcome will not merely be a technical report but a living tool for Cairo’s resilience, ensuring that every new building, water management system, and disaster plan is anchored in the city's deep geological truth. As Egypt continues to grow as Africa’s demographic powerhouse, this research sets a benchmark for how</w:t>
      </w:r>
      <w:r>
        <w:t xml:space="preserve"> </w:t>
      </w:r>
      <w:r>
        <w:rPr>
          <w:iCs/>
          <w:i/>
        </w:rPr>
        <w:t xml:space="preserve">Geologist</w:t>
      </w:r>
      <w:r>
        <w:t xml:space="preserve"> </w:t>
      </w:r>
      <w:r>
        <w:t xml:space="preserve">expertise can shape sustainable development in one of the world's most historically significant urban centers.</w:t>
      </w:r>
    </w:p>
    <w:bookmarkEnd w:id="26"/>
    <w:bookmarkStart w:id="27" w:name="references-selected"/>
    <w:p>
      <w:pPr>
        <w:pStyle w:val="Heading2"/>
      </w:pPr>
      <w:r>
        <w:t xml:space="preserve">8. References (Selected)</w:t>
      </w:r>
    </w:p>
    <w:p>
      <w:pPr>
        <w:pStyle w:val="FirstParagraph"/>
      </w:pPr>
      <w:r>
        <w:t xml:space="preserve">Egyptian Geological Survey &amp; Mining Authority. (2021). *Groundwater Assessment Report for Greater Cairo*. Cairo: EGSMA Publications.</w:t>
      </w:r>
      <w:r>
        <w:br/>
      </w:r>
      <w:r>
        <w:t xml:space="preserve">Hassan, A., et al. (2020). "Land Subsidence in Nile Delta Cities: InSAR Analysis." *Journal of African Earth Sciences*, 176, 103978.</w:t>
      </w:r>
      <w:r>
        <w:br/>
      </w:r>
      <w:r>
        <w:t xml:space="preserve">Ministry of Water Resources and Irrigation. (2023). *Egypt's National Water Strategy 2030*. Cairo: MWR&amp;I.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Studies in Egypt Cairo for Sustainable Urban Development</dc:title>
  <dc:creator/>
  <dc:language>en</dc:language>
  <cp:keywords/>
  <dcterms:created xsi:type="dcterms:W3CDTF">2026-07-20T00:43:49Z</dcterms:created>
  <dcterms:modified xsi:type="dcterms:W3CDTF">2026-07-20T00:43:49Z</dcterms:modified>
</cp:coreProperties>
</file>

<file path=docProps/custom.xml><?xml version="1.0" encoding="utf-8"?>
<Properties xmlns="http://schemas.openxmlformats.org/officeDocument/2006/custom-properties" xmlns:vt="http://schemas.openxmlformats.org/officeDocument/2006/docPropsVTypes"/>
</file>