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3b848ed7dbae0e0198c1507e010044276f61b34"/>
    <w:p>
      <w:pPr>
        <w:pStyle w:val="Heading1"/>
      </w:pPr>
      <w:r>
        <w:t xml:space="preserve">Research Proposal: Integrated Geological Assessment for Urban Resilience and Resource Management in India New Delhi</w:t>
      </w:r>
    </w:p>
    <w:bookmarkStart w:id="20" w:name="i.-introduction-and-background"/>
    <w:p>
      <w:pPr>
        <w:pStyle w:val="Heading2"/>
      </w:pPr>
      <w:r>
        <w:t xml:space="preserve">I. Introduction and Background</w:t>
      </w:r>
    </w:p>
    <w:p>
      <w:pPr>
        <w:pStyle w:val="FirstParagraph"/>
      </w:pPr>
      <w:r>
        <w:t xml:space="preserve">The National Capital Territory of Delhi, as the political, economic, and cultural heart of India, faces unprecedented geological challenges driven by rapid urbanization, climate variability, and resource depletion. This Research Proposal outlines a critical initiative led by a dedicated Geologist specializing in urban geology to address these challenges through site-specific scientific investigation. As India's capital city expands at an alarming rate—adding over 1 million residents annually—the underlying geological framework is increasingly strained, threatening infrastructure stability, groundwater security, and disaster resilience. This project positions the Geologist as a pivotal professional within India's national development framework, leveraging New Delhi's unique geological context to deliver actionable insights for sustainable urban governance.</w:t>
      </w:r>
    </w:p>
    <w:bookmarkEnd w:id="20"/>
    <w:bookmarkStart w:id="21" w:name="ii.-problem-statement"/>
    <w:p>
      <w:pPr>
        <w:pStyle w:val="Heading2"/>
      </w:pPr>
      <w:r>
        <w:t xml:space="preserve">II. Problem Statement</w:t>
      </w:r>
    </w:p>
    <w:p>
      <w:pPr>
        <w:pStyle w:val="FirstParagraph"/>
      </w:pPr>
      <w:r>
        <w:t xml:space="preserve">New Delhi's geology comprises alluvial plains, Pleistocene terrace deposits, and ancient crystalline basement rocks. However, decades of unregulated groundwater extraction (averaging 18–25% annual depletion rate), intense construction activities (over 500 high-rise projects in the last decade), and climate-induced extreme rainfall events have triggered severe subsidence (up to 2 meters in some zones), soil liquefaction risks, and aquifer contamination. Current geological assessments remain fragmented, relying on outdated data from the Geological Survey of India (GSI) last updated in 1980s. This gap undermines India's national commitments under the Smart Cities Mission and National Disaster Management Authority (NDMA) protocols. Without a contemporary, integrated geological study led by a skilled Geologist in New Delhi, urban planning risks catastrophic failures—evidenced by recent building collapses and water scarcity crises affecting 15 million residents.</w:t>
      </w:r>
    </w:p>
    <w:bookmarkEnd w:id="21"/>
    <w:bookmarkStart w:id="22" w:name="iii.-research-objectives"/>
    <w:p>
      <w:pPr>
        <w:pStyle w:val="Heading2"/>
      </w:pPr>
      <w:r>
        <w:t xml:space="preserve">III. Research Objectives</w:t>
      </w:r>
    </w:p>
    <w:p>
      <w:pPr>
        <w:pStyle w:val="FirstParagraph"/>
      </w:pPr>
      <w:r>
        <w:t xml:space="preserve">This Research Proposal establishes three primary objectives for the Geologist to address:</w:t>
      </w:r>
    </w:p>
    <w:p>
      <w:pPr>
        <w:numPr>
          <w:ilvl w:val="0"/>
          <w:numId w:val="1001"/>
        </w:numPr>
        <w:pStyle w:val="Compact"/>
      </w:pPr>
      <w:r>
        <w:rPr>
          <w:bCs/>
          <w:b/>
        </w:rPr>
        <w:t xml:space="preserve">Quantify Subsidence Dynamics:</w:t>
      </w:r>
      <w:r>
        <w:t xml:space="preserve"> </w:t>
      </w:r>
      <w:r>
        <w:t xml:space="preserve">Utilize InSAR (Interferometric Synthetic Aperture Radar) and ground-based monitoring to map subsidence patterns across Delhi's 14 districts, correlating with groundwater extraction data from the Central Ground Water Board.</w:t>
      </w:r>
    </w:p>
    <w:p>
      <w:pPr>
        <w:numPr>
          <w:ilvl w:val="0"/>
          <w:numId w:val="1001"/>
        </w:numPr>
        <w:pStyle w:val="Compact"/>
      </w:pPr>
      <w:r>
        <w:rPr>
          <w:bCs/>
          <w:b/>
        </w:rPr>
        <w:t xml:space="preserve">Evaluate Aquifer Vulnerability:</w:t>
      </w:r>
      <w:r>
        <w:t xml:space="preserve"> </w:t>
      </w:r>
      <w:r>
        <w:t xml:space="preserve">Conduct detailed hydrogeological surveys to identify recharge zones, contamination pathways (e.g., industrial effluents near Okhla), and sustainable yield limits for Delhi's critical aquifers, directly informing India's Jal Shakti Abhiyan.</w:t>
      </w:r>
    </w:p>
    <w:bookmarkEnd w:id="22"/>
    <w:bookmarkStart w:id="23" w:name="iv.-methodology-and-geologists-role"/>
    <w:p>
      <w:pPr>
        <w:pStyle w:val="Heading2"/>
      </w:pPr>
      <w:r>
        <w:t xml:space="preserve">IV. Methodology and Geologist's Role</w:t>
      </w:r>
    </w:p>
    <w:p>
      <w:pPr>
        <w:pStyle w:val="FirstParagraph"/>
      </w:pPr>
      <w:r>
        <w:t xml:space="preserve">The study will be executed by a Senior Geologist with 15+ years of experience in Indian urban settings, ensuring deep contextual understanding. The methodology is designed for India New Delhi's specific conditions:</w:t>
      </w:r>
    </w:p>
    <w:p>
      <w:pPr>
        <w:numPr>
          <w:ilvl w:val="0"/>
          <w:numId w:val="1002"/>
        </w:numPr>
        <w:pStyle w:val="Compact"/>
      </w:pPr>
      <w:r>
        <w:rPr>
          <w:bCs/>
          <w:b/>
        </w:rPr>
        <w:t xml:space="preserve">Phase 1 (Months 1–6):</w:t>
      </w:r>
      <w:r>
        <w:t xml:space="preserve"> </w:t>
      </w:r>
      <w:r>
        <w:t xml:space="preserve">Collaborate with the National Institute of Urban Affairs (NIUA) and Delhi Jal Board to compile historical groundwater data, satellite imagery, and municipal infrastructure records. The Geologist will identify priority zones using GIS mapping tools.</w:t>
      </w:r>
    </w:p>
    <w:p>
      <w:pPr>
        <w:numPr>
          <w:ilvl w:val="0"/>
          <w:numId w:val="1002"/>
        </w:numPr>
        <w:pStyle w:val="Compact"/>
      </w:pPr>
      <w:r>
        <w:rPr>
          <w:bCs/>
          <w:b/>
        </w:rPr>
        <w:t xml:space="preserve">Phase 2 (Months 7–18):</w:t>
      </w:r>
      <w:r>
        <w:t xml:space="preserve"> </w:t>
      </w:r>
      <w:r>
        <w:t xml:space="preserve">Execute fieldwork across 30+ sites in high-risk districts (e.g., East Delhi, South Delhi), collecting soil cores, water samples, and seismic microzonation data. The Geologist will train local technicians on GSI-approved protocols to ensure data integrity.</w:t>
      </w:r>
    </w:p>
    <w:p>
      <w:pPr>
        <w:numPr>
          <w:ilvl w:val="0"/>
          <w:numId w:val="1002"/>
        </w:numPr>
        <w:pStyle w:val="Compact"/>
      </w:pPr>
      <w:r>
        <w:rPr>
          <w:bCs/>
          <w:b/>
        </w:rPr>
        <w:t xml:space="preserve">Phase 3 (Months 19–24):</w:t>
      </w:r>
      <w:r>
        <w:t xml:space="preserve"> </w:t>
      </w:r>
      <w:r>
        <w:t xml:space="preserve">Analyze data using Python-based hydrological models and machine learning to forecast subsidence rates under different climate scenarios. The Geologist will co-develop a digital geological dashboard for real-time decision-making with the Delhi Disaster Management Authority.</w:t>
      </w:r>
    </w:p>
    <w:p>
      <w:pPr>
        <w:pStyle w:val="FirstParagraph"/>
      </w:pPr>
      <w:r>
        <w:t xml:space="preserve">This approach ensures the Geologist is not merely collecting data but actively translating complex geology into policy tools—critical for India's urban governance ecosystem.</w:t>
      </w:r>
    </w:p>
    <w:bookmarkEnd w:id="23"/>
    <w:bookmarkStart w:id="24" w:name="v.-expected-outcomes-and-impact"/>
    <w:p>
      <w:pPr>
        <w:pStyle w:val="Heading2"/>
      </w:pPr>
      <w:r>
        <w:t xml:space="preserve">V. Expected Outcomes and Impact</w:t>
      </w:r>
    </w:p>
    <w:p>
      <w:pPr>
        <w:pStyle w:val="FirstParagraph"/>
      </w:pPr>
      <w:r>
        <w:t xml:space="preserve">The research will deliver transformative outcomes for India New Delhi:</w:t>
      </w:r>
    </w:p>
    <w:p>
      <w:pPr>
        <w:numPr>
          <w:ilvl w:val="0"/>
          <w:numId w:val="1003"/>
        </w:numPr>
        <w:pStyle w:val="Compact"/>
      </w:pPr>
      <w:r>
        <w:rPr>
          <w:bCs/>
          <w:b/>
        </w:rPr>
        <w:t xml:space="preserve">Policy Integration:</w:t>
      </w:r>
      <w:r>
        <w:t xml:space="preserve"> </w:t>
      </w:r>
      <w:r>
        <w:t xml:space="preserve">A validated geological hazard map for Delhi Urban Agglomeration, directly adopted by the National Disaster Management Authority to revise building codes under India's 2030 Sustainable Development Goals (SDGs).</w:t>
      </w:r>
    </w:p>
    <w:p>
      <w:pPr>
        <w:numPr>
          <w:ilvl w:val="0"/>
          <w:numId w:val="1003"/>
        </w:numPr>
        <w:pStyle w:val="Compact"/>
      </w:pPr>
      <w:r>
        <w:rPr>
          <w:bCs/>
          <w:b/>
        </w:rPr>
        <w:t xml:space="preserve">Resource Sustainability:</w:t>
      </w:r>
      <w:r>
        <w:t xml:space="preserve"> </w:t>
      </w:r>
      <w:r>
        <w:t xml:space="preserve">Identification of 5–7 high-potential recharge zones to restore groundwater levels in critical districts (e.g., North Delhi), supporting India’s goal of "Jal Utsav" water security.</w:t>
      </w:r>
    </w:p>
    <w:p>
      <w:pPr>
        <w:numPr>
          <w:ilvl w:val="0"/>
          <w:numId w:val="1003"/>
        </w:numPr>
        <w:pStyle w:val="Compact"/>
      </w:pPr>
      <w:r>
        <w:rPr>
          <w:bCs/>
          <w:b/>
        </w:rPr>
        <w:t xml:space="preserve">Capacity Building:</w:t>
      </w:r>
      <w:r>
        <w:t xml:space="preserve"> </w:t>
      </w:r>
      <w:r>
        <w:t xml:space="preserve">Training for 100+ municipal engineers on geological risk assessment, creating a replicable model for other Indian megacities under the Smart Cities Mission.</w:t>
      </w:r>
    </w:p>
    <w:p>
      <w:pPr>
        <w:pStyle w:val="FirstParagraph"/>
      </w:pPr>
      <w:r>
        <w:t xml:space="preserve">The Geologist's role is central to ensuring these outcomes are actionable within India’s institutional framework. For instance, findings will be presented to the Delhi Development Authority (DDA) and integrated into their 2025 Master Plan, directly linking geological science to urban planning at the national capital level.</w:t>
      </w:r>
    </w:p>
    <w:bookmarkEnd w:id="24"/>
    <w:bookmarkStart w:id="25" w:name="vi.-significance-for-india-new-delhi"/>
    <w:p>
      <w:pPr>
        <w:pStyle w:val="Heading2"/>
      </w:pPr>
      <w:r>
        <w:t xml:space="preserve">VI. Significance for India New Delhi</w:t>
      </w:r>
    </w:p>
    <w:p>
      <w:pPr>
        <w:pStyle w:val="FirstParagraph"/>
      </w:pPr>
      <w:r>
        <w:t xml:space="preserve">This Research Proposal transcends academic inquiry—it is an urgent intervention for India's most vulnerable megacity. New Delhi's geological instability threatens its status as a global city hub; recent subsidence events have damaged 1,200+ buildings since 2018 alone. By anchoring the research in the Geologist’s field expertise within New Delhi’s administrative ecosystem, this project addresses a critical gap: India lacks localized geoscientific capacity for urban management. The proposal aligns with Prime Minister Modi's "Atmanirbhar Bharat" initiative by building indigenous capability rather than relying on foreign consultants. Crucially, the Geologist will work within India’s National Urban Data Ecosystem (NUDE), ensuring data interoperability with national platforms like Bhuvan (ISRO’s GIS portal).</w:t>
      </w:r>
    </w:p>
    <w:bookmarkEnd w:id="25"/>
    <w:bookmarkStart w:id="26" w:name="vii.-budget-and-timeline"/>
    <w:p>
      <w:pPr>
        <w:pStyle w:val="Heading2"/>
      </w:pPr>
      <w:r>
        <w:t xml:space="preserve">VII. Budget and Timeline</w:t>
      </w:r>
    </w:p>
    <w:p>
      <w:pPr>
        <w:pStyle w:val="FirstParagraph"/>
      </w:pPr>
      <w:r>
        <w:t xml:space="preserve">With a proposed budget of ₹1.8 Crore (₹18 million) over 24 months, funds will cover: field equipment (₹60 lakhs), data analysis software (₹35 lakhs), local technician stipends (₹40 lakhs), and stakeholder workshops across Delhi government bodies. The timeline prioritizes rapid deployment of Phase 1 to deliver interim reports by Month 6, aligning with the Delhi Government’s annual budget cycle. All procurement will comply with India's Public Procurement Policy, ensuring transparency and value for public funds.</w:t>
      </w:r>
    </w:p>
    <w:bookmarkEnd w:id="26"/>
    <w:bookmarkStart w:id="27" w:name="viii.-conclusion"/>
    <w:p>
      <w:pPr>
        <w:pStyle w:val="Heading2"/>
      </w:pPr>
      <w:r>
        <w:t xml:space="preserve">VIII. Conclusion</w:t>
      </w:r>
    </w:p>
    <w:p>
      <w:pPr>
        <w:pStyle w:val="FirstParagraph"/>
      </w:pPr>
      <w:r>
        <w:t xml:space="preserve">India New Delhi cannot afford geological blind spots in its development trajectory. This Research Proposal mobilizes the Geologist as a strategic asset—transforming raw geological data into safeguarded infrastructure, secure water supplies, and climate-resilient urban growth. By centering the research on New Delhi’s unique challenges and embedding it within India’s national development machinery, this initiative sets a precedent for geoscientific leadership across the nation. The Geologist’s expertise will not only mitigate immediate risks but also establish a sustainable framework for urban geology that can be scaled to 40+ Indian cities by 2035. We urge the Ministry of Science and Technology and NITI Aayog to endorse this project as a flagship demonstration of India's commitment to science-driven urbanization.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Science for Sustainable Development in India New Delhi</dc:title>
  <dc:creator/>
  <dc:language>en</dc:language>
  <cp:keywords/>
  <dcterms:created xsi:type="dcterms:W3CDTF">2026-07-23T10:41:33Z</dcterms:created>
  <dcterms:modified xsi:type="dcterms:W3CDTF">2026-07-23T10:41:33Z</dcterms:modified>
</cp:coreProperties>
</file>

<file path=docProps/custom.xml><?xml version="1.0" encoding="utf-8"?>
<Properties xmlns="http://schemas.openxmlformats.org/officeDocument/2006/custom-properties" xmlns:vt="http://schemas.openxmlformats.org/officeDocument/2006/docPropsVTypes"/>
</file>