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e4c880458b51de1abb058de324fc9ae8337cb4"/>
    <w:p>
      <w:pPr>
        <w:pStyle w:val="Heading1"/>
      </w:pPr>
      <w:r>
        <w:t xml:space="preserve">Research Proposal: Integrated Geological Hazard Assessment and Sustainable Infrastructure Planning for Israel Tel Aviv through Geologist-led Investigations</w:t>
      </w:r>
    </w:p>
    <w:bookmarkStart w:id="20" w:name="abstract"/>
    <w:p>
      <w:pPr>
        <w:pStyle w:val="Heading2"/>
      </w:pPr>
      <w:r>
        <w:t xml:space="preserve">Abstract</w:t>
      </w:r>
    </w:p>
    <w:p>
      <w:pPr>
        <w:pStyle w:val="FirstParagraph"/>
      </w:pPr>
      <w:r>
        <w:t xml:space="preserve">This research proposal outlines a critical investigation led by a specialized Geologist to address the escalating geological risks threatening the sustainable development of Israel Tel Aviv. As one of the world's most densely populated coastal metropolises, Tel Aviv faces unique challenges including land subsidence, seismic vulnerability, and climate-induced coastal erosion. This study proposes a multidisciplinary approach integrating advanced geophysical surveys, historical data analysis, and urban planning frameworks to develop actionable mitigation strategies. The Geologist will serve as the central scientific lead in this project, ensuring that geological integrity underpins all recommendations for infrastructure resilience within Israel Tel Aviv's rapidly evolving urban landscape.</w:t>
      </w:r>
    </w:p>
    <w:bookmarkEnd w:id="20"/>
    <w:bookmarkStart w:id="21" w:name="introduction-and-problem-statement"/>
    <w:p>
      <w:pPr>
        <w:pStyle w:val="Heading2"/>
      </w:pPr>
      <w:r>
        <w:t xml:space="preserve">1. Introduction and Problem Statement</w:t>
      </w:r>
    </w:p>
    <w:p>
      <w:pPr>
        <w:pStyle w:val="FirstParagraph"/>
      </w:pPr>
      <w:r>
        <w:t xml:space="preserve">Israel Tel Aviv, a global hub of innovation and culture, is increasingly vulnerable to complex geological threats. The city’s foundation on unconsolidated Quaternary sediments, coupled with intensive groundwater extraction for a population exceeding 400,000 in the metropolitan area, has triggered measurable land subsidence (up to 2-4 mm/year) along critical coastal zones. Simultaneously, Tel Aviv lies within the seismically active Dead Sea Transform fault system (USGS hazard level: High), with historical records indicating moderate-magnitude earthquakes pose significant infrastructure risks. Current urban development strategies lack integrated geological data, creating a dangerous gap between construction practices and subsurface realities. This research directly addresses this critical need through the expertise of a dedicated Geologist, positioning Israel Tel Aviv at the forefront of climate-resilient urban planning.</w:t>
      </w:r>
    </w:p>
    <w:bookmarkEnd w:id="21"/>
    <w:bookmarkStart w:id="22" w:name="research-objectives"/>
    <w:p>
      <w:pPr>
        <w:pStyle w:val="Heading2"/>
      </w:pPr>
      <w:r>
        <w:t xml:space="preserve">2. Research Objectives</w:t>
      </w:r>
    </w:p>
    <w:p>
      <w:pPr>
        <w:numPr>
          <w:ilvl w:val="0"/>
          <w:numId w:val="1001"/>
        </w:numPr>
        <w:pStyle w:val="Compact"/>
      </w:pPr>
      <w:r>
        <w:t xml:space="preserve">To conduct a high-resolution geological and geotechnical assessment of Tel Aviv’s subsurface, focusing on coastal zones (e.g., Ramat Gan, Herzliya Pituach) most susceptible to erosion and subsidence.</w:t>
      </w:r>
    </w:p>
    <w:p>
      <w:pPr>
        <w:numPr>
          <w:ilvl w:val="0"/>
          <w:numId w:val="1001"/>
        </w:numPr>
        <w:pStyle w:val="Compact"/>
      </w:pPr>
      <w:r>
        <w:t xml:space="preserve">To integrate seismic hazard data with urban infrastructure maps to model potential failure points for critical assets (transportation networks, utilities, high-rises).</w:t>
      </w:r>
    </w:p>
    <w:p>
      <w:pPr>
        <w:numPr>
          <w:ilvl w:val="0"/>
          <w:numId w:val="1001"/>
        </w:numPr>
        <w:pStyle w:val="Compact"/>
      </w:pPr>
      <w:r>
        <w:t xml:space="preserve">To develop a predictive GIS-based geological risk index specifically calibrated for Israel Tel Aviv’s unique sedimentology and urban density.</w:t>
      </w:r>
    </w:p>
    <w:p>
      <w:pPr>
        <w:numPr>
          <w:ilvl w:val="0"/>
          <w:numId w:val="1001"/>
        </w:numPr>
        <w:pStyle w:val="Compact"/>
      </w:pPr>
      <w:r>
        <w:t xml:space="preserve">To deliver actionable recommendations for municipal planning authorities, directly involving the Geologist in policy briefings to ensure scientific rigor informs decision-making.</w:t>
      </w:r>
    </w:p>
    <w:bookmarkEnd w:id="22"/>
    <w:bookmarkStart w:id="23" w:name="methodology-a-geologist-centric-approach"/>
    <w:p>
      <w:pPr>
        <w:pStyle w:val="Heading2"/>
      </w:pPr>
      <w:r>
        <w:t xml:space="preserve">3. Methodology: A Geologist-Centric Approach</w:t>
      </w:r>
    </w:p>
    <w:p>
      <w:pPr>
        <w:pStyle w:val="FirstParagraph"/>
      </w:pPr>
      <w:r>
        <w:t xml:space="preserve">The core of this research lies in the active leadership of a highly qualified Geologist, whose expertise will guide all technical phases. The methodology combines cutting-edge non-invasive techniques with deep local knowledge:</w:t>
      </w:r>
    </w:p>
    <w:p>
      <w:pPr>
        <w:numPr>
          <w:ilvl w:val="0"/>
          <w:numId w:val="1002"/>
        </w:numPr>
        <w:pStyle w:val="Compact"/>
      </w:pPr>
      <w:r>
        <w:rPr>
          <w:bCs/>
          <w:b/>
        </w:rPr>
        <w:t xml:space="preserve">Geophysical Surveys:</w:t>
      </w:r>
      <w:r>
        <w:t xml:space="preserve"> </w:t>
      </w:r>
      <w:r>
        <w:t xml:space="preserve">Ground-penetrating radar (GPR) and electrical resistivity tomography (ERT) to map subsurface stratigraphy, groundwater levels, and potential weak zones beneath existing infrastructure in Tel Aviv.</w:t>
      </w:r>
    </w:p>
    <w:p>
      <w:pPr>
        <w:numPr>
          <w:ilvl w:val="0"/>
          <w:numId w:val="1002"/>
        </w:numPr>
        <w:pStyle w:val="Compact"/>
      </w:pPr>
      <w:r>
        <w:rPr>
          <w:bCs/>
          <w:b/>
        </w:rPr>
        <w:t xml:space="preserve">Historical Data Synthesis:</w:t>
      </w:r>
      <w:r>
        <w:t xml:space="preserve"> </w:t>
      </w:r>
      <w:r>
        <w:t xml:space="preserve">Analysis of decades of geological reports from the Geological Survey of Israel (GSI), historical earthquake records (including 1927 Mw6.5 event near Haifa), and subsidence data from satellite InSAR measurements.</w:t>
      </w:r>
    </w:p>
    <w:p>
      <w:pPr>
        <w:numPr>
          <w:ilvl w:val="0"/>
          <w:numId w:val="1002"/>
        </w:numPr>
        <w:pStyle w:val="Compact"/>
      </w:pPr>
      <w:r>
        <w:rPr>
          <w:bCs/>
          <w:b/>
        </w:rPr>
        <w:t xml:space="preserve">Seismic Microzoning:</w:t>
      </w:r>
      <w:r>
        <w:t xml:space="preserve"> </w:t>
      </w:r>
      <w:r>
        <w:t xml:space="preserve">Collaborating with seismologists to refine hazard maps using Tel Aviv-specific soil amplification factors derived from the Geologist’s site investigations.</w:t>
      </w:r>
    </w:p>
    <w:p>
      <w:pPr>
        <w:numPr>
          <w:ilvl w:val="0"/>
          <w:numId w:val="1002"/>
        </w:numPr>
        <w:pStyle w:val="Compact"/>
      </w:pPr>
      <w:r>
        <w:rPr>
          <w:bCs/>
          <w:b/>
        </w:rPr>
        <w:t xml:space="preserve">Stakeholder Integration:</w:t>
      </w:r>
      <w:r>
        <w:t xml:space="preserve"> </w:t>
      </w:r>
      <w:r>
        <w:t xml:space="preserve">Regular workshops with Tel Aviv Municipality Urban Development Department and Israel Ministry of Environmental Protection, where the Geologist will present findings in accessible formats for non-geologists.</w:t>
      </w:r>
    </w:p>
    <w:bookmarkEnd w:id="23"/>
    <w:bookmarkStart w:id="24" w:name="X91afea9014828a0d6cfba689d8e720b521f1ae3"/>
    <w:p>
      <w:pPr>
        <w:pStyle w:val="Heading2"/>
      </w:pPr>
      <w:r>
        <w:t xml:space="preserve">4. Significance &amp; Relevance to Israel Tel Aviv</w:t>
      </w:r>
    </w:p>
    <w:p>
      <w:pPr>
        <w:pStyle w:val="FirstParagraph"/>
      </w:pPr>
      <w:r>
        <w:t xml:space="preserve">This research is not merely academic—it is an urgent necessity for Israel Tel Aviv’s survival and prosperity. The city’s iconic coastline, economic heartland, and critical infrastructure (including Ben Gurion Airport logistics) are at direct risk. A recent GSI report (2023) confirmed subsidence rates in northern Tel Aviv exceed regional averages by 35%, accelerating the threat to foundations. Furthermore, Israel’s National Climate Change Adaptation Plan explicitly prioritizes coastal cities like Tel Aviv. The Geologist leading this project will provide the technical foundation for:</w:t>
      </w:r>
    </w:p>
    <w:p>
      <w:pPr>
        <w:numPr>
          <w:ilvl w:val="0"/>
          <w:numId w:val="1003"/>
        </w:numPr>
        <w:pStyle w:val="Compact"/>
      </w:pPr>
      <w:r>
        <w:t xml:space="preserve">Updating building codes to account for site-specific liquefaction potential.</w:t>
      </w:r>
    </w:p>
    <w:p>
      <w:pPr>
        <w:numPr>
          <w:ilvl w:val="0"/>
          <w:numId w:val="1003"/>
        </w:numPr>
        <w:pStyle w:val="Compact"/>
      </w:pPr>
      <w:r>
        <w:t xml:space="preserve">Designing resilient coastal defenses integrated with natural systems (e.g., managed retreat zones).</w:t>
      </w:r>
    </w:p>
    <w:p>
      <w:pPr>
        <w:numPr>
          <w:ilvl w:val="0"/>
          <w:numId w:val="1003"/>
        </w:numPr>
        <w:pStyle w:val="Compact"/>
      </w:pPr>
      <w:r>
        <w:t xml:space="preserve">Informing the Tel Aviv 2040 Urban Master Plan to prevent new development in high-risk geological areas.</w:t>
      </w:r>
    </w:p>
    <w:p>
      <w:pPr>
        <w:pStyle w:val="FirstParagraph"/>
      </w:pPr>
      <w:r>
        <w:t xml:space="preserve">Crucially, this work positions Israel Tel Aviv as a global leader in applying geoscience to urban resilience—a model relevant for coastal cities worldwide facing similar pressures.</w:t>
      </w:r>
    </w:p>
    <w:bookmarkEnd w:id="24"/>
    <w:bookmarkStart w:id="25" w:name="timeline-and-deliverables"/>
    <w:p>
      <w:pPr>
        <w:pStyle w:val="Heading2"/>
      </w:pPr>
      <w:r>
        <w:t xml:space="preserve">5. Timeline and Deliverables</w:t>
      </w:r>
    </w:p>
    <w:p>
      <w:pPr>
        <w:pStyle w:val="FirstParagraph"/>
      </w:pPr>
      <w:r>
        <w:t xml:space="preserve">A 24-month project timeline ensures rapid impact:</w:t>
      </w:r>
    </w:p>
    <w:p>
      <w:pPr>
        <w:numPr>
          <w:ilvl w:val="0"/>
          <w:numId w:val="1004"/>
        </w:numPr>
        <w:pStyle w:val="Compact"/>
      </w:pPr>
      <w:r>
        <w:rPr>
          <w:bCs/>
          <w:b/>
        </w:rPr>
        <w:t xml:space="preserve">Months 1-6:</w:t>
      </w:r>
      <w:r>
        <w:t xml:space="preserve"> </w:t>
      </w:r>
      <w:r>
        <w:t xml:space="preserve">Desk study, GSI data acquisition, initial site selection across Tel Aviv coastal districts (Geologist-led planning).</w:t>
      </w:r>
    </w:p>
    <w:p>
      <w:pPr>
        <w:numPr>
          <w:ilvl w:val="0"/>
          <w:numId w:val="1004"/>
        </w:numPr>
        <w:pStyle w:val="Compact"/>
      </w:pPr>
      <w:r>
        <w:rPr>
          <w:bCs/>
          <w:b/>
        </w:rPr>
        <w:t xml:space="preserve">Months 7-15:</w:t>
      </w:r>
      <w:r>
        <w:t xml:space="preserve"> </w:t>
      </w:r>
      <w:r>
        <w:t xml:space="preserve">Field surveys using GPR/ERT; seismic microzoning collaboration; preliminary risk modeling (Geologist directs field teams).</w:t>
      </w:r>
    </w:p>
    <w:p>
      <w:pPr>
        <w:numPr>
          <w:ilvl w:val="0"/>
          <w:numId w:val="1004"/>
        </w:numPr>
        <w:pStyle w:val="Compact"/>
      </w:pPr>
      <w:r>
        <w:rPr>
          <w:bCs/>
          <w:b/>
        </w:rPr>
        <w:t xml:space="preserve">Months 16-20:</w:t>
      </w:r>
      <w:r>
        <w:t xml:space="preserve"> </w:t>
      </w:r>
      <w:r>
        <w:t xml:space="preserve">GIS integration, predictive risk index development, stakeholder workshops with Tel Aviv Municipality.</w:t>
      </w:r>
    </w:p>
    <w:p>
      <w:pPr>
        <w:numPr>
          <w:ilvl w:val="0"/>
          <w:numId w:val="1004"/>
        </w:numPr>
        <w:pStyle w:val="Compact"/>
      </w:pPr>
      <w:r>
        <w:rPr>
          <w:bCs/>
          <w:b/>
        </w:rPr>
        <w:t xml:space="preserve">Months 21-24:</w:t>
      </w:r>
      <w:r>
        <w:t xml:space="preserve"> </w:t>
      </w:r>
      <w:r>
        <w:t xml:space="preserve">Final report, policy briefs for Israeli government bodies, and publication in *Journal of Coastal Research* (focus on Israel Tel Aviv case study).</w:t>
      </w:r>
    </w:p>
    <w:bookmarkEnd w:id="25"/>
    <w:bookmarkStart w:id="26" w:name="budget-overview"/>
    <w:p>
      <w:pPr>
        <w:pStyle w:val="Heading2"/>
      </w:pPr>
      <w:r>
        <w:t xml:space="preserve">6. Budget Overview</w:t>
      </w:r>
    </w:p>
    <w:p>
      <w:pPr>
        <w:pStyle w:val="FirstParagraph"/>
      </w:pPr>
      <w:r>
        <w:t xml:space="preserve">The proposed budget ($185,000) is optimized for Tel Aviv’s operational context. Key allocations include:</w:t>
      </w:r>
    </w:p>
    <w:p>
      <w:pPr>
        <w:numPr>
          <w:ilvl w:val="0"/>
          <w:numId w:val="1005"/>
        </w:numPr>
        <w:pStyle w:val="Compact"/>
      </w:pPr>
      <w:r>
        <w:t xml:space="preserve">$75,000: Geophysical equipment rental &amp; field operations (localized to Israel Tel Aviv access points).</w:t>
      </w:r>
    </w:p>
    <w:p>
      <w:pPr>
        <w:numPr>
          <w:ilvl w:val="0"/>
          <w:numId w:val="1005"/>
        </w:numPr>
        <w:pStyle w:val="Compact"/>
      </w:pPr>
      <w:r>
        <w:t xml:space="preserve">$45,000: Data analysis software &amp; GIS integration (using established Israeli academic resources).</w:t>
      </w:r>
    </w:p>
    <w:p>
      <w:pPr>
        <w:numPr>
          <w:ilvl w:val="0"/>
          <w:numId w:val="1005"/>
        </w:numPr>
        <w:pStyle w:val="Compact"/>
      </w:pPr>
      <w:r>
        <w:t xml:space="preserve">$35,000: Geologist’s stipend + travel for site visits across Tel Aviv urban zones.</w:t>
      </w:r>
    </w:p>
    <w:p>
      <w:pPr>
        <w:numPr>
          <w:ilvl w:val="0"/>
          <w:numId w:val="1005"/>
        </w:numPr>
        <w:pStyle w:val="Compact"/>
      </w:pPr>
      <w:r>
        <w:t xml:space="preserve">$25,000: Stakeholder engagement workshops &amp; policy document production.</w:t>
      </w:r>
    </w:p>
    <w:p>
      <w:pPr>
        <w:pStyle w:val="FirstParagraph"/>
      </w:pPr>
      <w:r>
        <w:t xml:space="preserve">This leverages existing infrastructure (e.g., Tel Aviv University’s Earth Science Lab), minimizing costs while maximizing local relevance.</w:t>
      </w:r>
    </w:p>
    <w:bookmarkEnd w:id="26"/>
    <w:bookmarkStart w:id="27" w:name="expected-outcomes-and-legacy"/>
    <w:p>
      <w:pPr>
        <w:pStyle w:val="Heading2"/>
      </w:pPr>
      <w:r>
        <w:t xml:space="preserve">7. Expected Outcomes and Legacy</w:t>
      </w:r>
    </w:p>
    <w:p>
      <w:pPr>
        <w:pStyle w:val="FirstParagraph"/>
      </w:pPr>
      <w:r>
        <w:t xml:space="preserve">The primary outcome is a comprehensive, publicly accessible Geological Risk Atlas for Israel Tel Aviv—directly produced by the leading Geologist on this project. This atlas will become a permanent tool for municipal planners. Secondary impacts include:</w:t>
      </w:r>
    </w:p>
    <w:p>
      <w:pPr>
        <w:numPr>
          <w:ilvl w:val="0"/>
          <w:numId w:val="1006"/>
        </w:numPr>
        <w:pStyle w:val="Compact"/>
      </w:pPr>
      <w:r>
        <w:t xml:space="preserve">Creation of a training module on geoscience-informed planning for Israeli city engineers.</w:t>
      </w:r>
    </w:p>
    <w:p>
      <w:pPr>
        <w:numPr>
          <w:ilvl w:val="0"/>
          <w:numId w:val="1006"/>
        </w:numPr>
        <w:pStyle w:val="Compact"/>
      </w:pPr>
      <w:r>
        <w:t xml:space="preserve">Establishment of a long-term monitoring protocol for Tel Aviv’s subsidence zones.</w:t>
      </w:r>
    </w:p>
    <w:p>
      <w:pPr>
        <w:numPr>
          <w:ilvl w:val="0"/>
          <w:numId w:val="1006"/>
        </w:numPr>
        <w:pStyle w:val="Compact"/>
      </w:pPr>
      <w:r>
        <w:t xml:space="preserve">Enhanced collaboration framework between the Geological Survey of Israel and Tel Aviv Municipality, with the Geologist as the central liaison.</w:t>
      </w:r>
    </w:p>
    <w:p>
      <w:pPr>
        <w:pStyle w:val="FirstParagraph"/>
      </w:pPr>
      <w:r>
        <w:t xml:space="preserve">Critically, this research transforms theoretical geoscience into tangible urban safety. By embedding a Geologist’s expertise into the heart of Tel Aviv’s development process, we move beyond reactive measures to proactive, geologically sound city-building—a model urgently needed for Israel Tel Aviv as it navigates its future.</w:t>
      </w:r>
    </w:p>
    <w:bookmarkEnd w:id="27"/>
    <w:bookmarkStart w:id="28" w:name="conclusion"/>
    <w:p>
      <w:pPr>
        <w:pStyle w:val="Heading2"/>
      </w:pPr>
      <w:r>
        <w:t xml:space="preserve">8. Conclusion</w:t>
      </w:r>
    </w:p>
    <w:p>
      <w:pPr>
        <w:pStyle w:val="FirstParagraph"/>
      </w:pPr>
      <w:r>
        <w:t xml:space="preserve">Israel Tel Aviv stands at a pivotal moment where geological understanding must inform every layer of urban progress. This Research Proposal, centered on the indispensable role of the Geologist, delivers an immediate scientific response to existential risks while building long-term institutional capacity. The project’s success will redefine how cities integrate geoscience into sustainability frameworks—proving that for Israel Tel Aviv, resilience begins beneath our feet.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Hazard Assessment for Sustainable Urban Development in Israel Tel Aviv</dc:title>
  <dc:creator/>
  <dc:language>en</dc:language>
  <cp:keywords/>
  <dcterms:created xsi:type="dcterms:W3CDTF">2025-12-10T06:07:12Z</dcterms:created>
  <dcterms:modified xsi:type="dcterms:W3CDTF">2025-12-10T06:07:12Z</dcterms:modified>
</cp:coreProperties>
</file>

<file path=docProps/custom.xml><?xml version="1.0" encoding="utf-8"?>
<Properties xmlns="http://schemas.openxmlformats.org/officeDocument/2006/custom-properties" xmlns:vt="http://schemas.openxmlformats.org/officeDocument/2006/docPropsVTypes"/>
</file>