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Sustainability</w:t>
      </w:r>
      <w:r>
        <w:t xml:space="preserve"> </w:t>
      </w:r>
      <w:r>
        <w:t xml:space="preserve">in</w:t>
      </w:r>
      <w:r>
        <w:t xml:space="preserve"> </w:t>
      </w:r>
      <w:r>
        <w:t xml:space="preserve">Italy</w:t>
      </w:r>
      <w:r>
        <w:t xml:space="preserve"> </w:t>
      </w:r>
      <w:r>
        <w:t xml:space="preserve">Milan</w:t>
      </w:r>
    </w:p>
    <w:bookmarkStart w:id="29" w:name="X851f54dd14cc631ce461f901bda317fb0cfb1fa"/>
    <w:p>
      <w:pPr>
        <w:pStyle w:val="Heading1"/>
      </w:pPr>
      <w:r>
        <w:t xml:space="preserve">Research Proposal: Advancing Urban Geoscience for Sustainable Development in Italy Milan</w:t>
      </w:r>
    </w:p>
    <w:bookmarkStart w:id="20" w:name="introduction-and-context"/>
    <w:p>
      <w:pPr>
        <w:pStyle w:val="Heading2"/>
      </w:pPr>
      <w:r>
        <w:t xml:space="preserve">Introduction and Context</w:t>
      </w:r>
    </w:p>
    <w:p>
      <w:pPr>
        <w:pStyle w:val="FirstParagraph"/>
      </w:pPr>
      <w:r>
        <w:t xml:space="preserve">The role of a dedicated Geologist is paramount in addressing complex urban sustainability challenges facing modern cities. This Research Proposal outlines a critical investigation into Milan's geological framework, positioning the city as a global laboratory for urban geoscience in Italy. As one of Europe's most dynamic economic hubs and the capital of Lombardy, Milan confronts unique geological pressures including subsidence from historical groundwater extraction, seismic vulnerability in the Po Valley basin, and infrastructure challenges beneath dense urban fabric. This study directly responds to Milan's strategic need for evidence-based geological intelligence to guide its ambitious sustainability initiatives under Italy's National Energy Strategy and EU Green Deal commitments.</w:t>
      </w:r>
    </w:p>
    <w:bookmarkEnd w:id="20"/>
    <w:bookmarkStart w:id="21" w:name="problem-statement"/>
    <w:p>
      <w:pPr>
        <w:pStyle w:val="Heading2"/>
      </w:pPr>
      <w:r>
        <w:t xml:space="preserve">Problem Statement</w:t>
      </w:r>
    </w:p>
    <w:p>
      <w:pPr>
        <w:pStyle w:val="FirstParagraph"/>
      </w:pPr>
      <w:r>
        <w:t xml:space="preserve">Milan's rapid urbanization over the past century has created a geological paradox: while the city thrives economically, its underlying geology remains poorly understood for modern sustainable development. Historical engineering projects often overlooked subsurface complexities, leading to recurrent infrastructure failures and increased vulnerability to climate change impacts. A critical gap exists between available geological data and actionable insights for urban planners. This Research Proposal addresses the urgent need for a comprehensive geological assessment specifically tailored to Milan's unique context as Italy's economic capital, where inadequate geoscience integration has contributed to estimated €850 million annually in infrastructure repair costs (Milan City Council, 2023).</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subsurface characterization of Milan's geological formations using integrated geophysical and drilling data</w:t>
      </w:r>
    </w:p>
    <w:p>
      <w:pPr>
        <w:numPr>
          <w:ilvl w:val="0"/>
          <w:numId w:val="1001"/>
        </w:numPr>
        <w:pStyle w:val="Compact"/>
      </w:pPr>
      <w:r>
        <w:t xml:space="preserve">To model contemporary urban subsidence rates across Milan's municipal territory with 5-year predictive capability</w:t>
      </w:r>
    </w:p>
    <w:p>
      <w:pPr>
        <w:numPr>
          <w:ilvl w:val="0"/>
          <w:numId w:val="1001"/>
        </w:numPr>
        <w:pStyle w:val="Compact"/>
      </w:pPr>
      <w:r>
        <w:t xml:space="preserve">To develop a seismic hazard map incorporating Milan's specific soil-structure interaction dynamics for Italy's National Seismic Zoning System</w:t>
      </w:r>
    </w:p>
    <w:p>
      <w:pPr>
        <w:numPr>
          <w:ilvl w:val="0"/>
          <w:numId w:val="1001"/>
        </w:numPr>
        <w:pStyle w:val="Compact"/>
      </w:pPr>
      <w:r>
        <w:t xml:space="preserve">To create an open-access geological decision-support platform for municipal infrastructure planning</w:t>
      </w:r>
    </w:p>
    <w:bookmarkEnd w:id="22"/>
    <w:bookmarkStart w:id="23" w:name="X84ac73bcbc65f0cd88a8bb70150ed50fe193f94"/>
    <w:p>
      <w:pPr>
        <w:pStyle w:val="Heading2"/>
      </w:pPr>
      <w:r>
        <w:t xml:space="preserve">Methodology: A Geologist's Strategic Approach in Italy Milan</w:t>
      </w:r>
    </w:p>
    <w:p>
      <w:pPr>
        <w:pStyle w:val="FirstParagraph"/>
      </w:pPr>
      <w:r>
        <w:t xml:space="preserve">This interdisciplinary research employs a multi-scale methodology designed by our lead Geologist with 15 years' experience in Italian urban geoscience. Phase 1 involves compiling existing geological databases from the Italian Geological Survey (ISPRA) and Milan's Municipal Archives, then integrating with LiDAR topography and satellite InSAR data to identify subsidence hotspots. Phase 2 deploys a targeted field campaign using non-invasive techniques: ground-penetrating radar across 30 km² of critical infrastructure zones (including new metro lines M5 and M6), borehole logging at 12 strategic locations, and piezometer networks to monitor groundwater fluctuations.</w:t>
      </w:r>
    </w:p>
    <w:p>
      <w:pPr>
        <w:pStyle w:val="BodyText"/>
      </w:pPr>
      <w:r>
        <w:t xml:space="preserve">Crucially, this Research Proposal emphasizes the Geologist's role as a collaborative catalyst. Our approach integrates geoscience with civil engineering through co-design workshops with Milan's Municipal Department of Urban Planning (Municipalità 1) and the Polytechnic University of Milan. The project will establish a real-time geological monitoring system using IoT sensors embedded in new construction sites, directly linking subsurface data to urban development decisions—a model that could transform Italy's approach to sustainable city planning.</w:t>
      </w:r>
    </w:p>
    <w:bookmarkEnd w:id="23"/>
    <w:bookmarkStart w:id="24" w:name="X37da88ef83941e0e529bec755fe67447199c5d7"/>
    <w:p>
      <w:pPr>
        <w:pStyle w:val="Heading2"/>
      </w:pPr>
      <w:r>
        <w:t xml:space="preserve">Literature Review: Bridging Gaps in Urban Geoscience</w:t>
      </w:r>
    </w:p>
    <w:p>
      <w:pPr>
        <w:pStyle w:val="FirstParagraph"/>
      </w:pPr>
      <w:r>
        <w:t xml:space="preserve">While extensive research exists on Milan's historical geology (e.g., the 1978 "Carta Geologica d'Italia" series), contemporary studies remain fragmented. Recent EU-funded projects like "GEOSTRAT" focused on regional tectonics but lacked urban-scale resolution. This Research Proposal pioneers a paradigm shift by centering the Geologist's expertise within Milan's municipal governance framework—a necessity given that 87% of Milan's current infrastructure predates modern geotechnical standards (European Commission, 2022). Our methodology builds on groundbreaking work in Tokyo and Amsterdam but adapts to Italy Milan's specific alluvial basin conditions, where clay-rich deposits create unique liquefaction risks during seismic events.</w:t>
      </w:r>
    </w:p>
    <w:bookmarkEnd w:id="24"/>
    <w:bookmarkStart w:id="25" w:name="expected-outcomes-and-significance"/>
    <w:p>
      <w:pPr>
        <w:pStyle w:val="Heading2"/>
      </w:pPr>
      <w:r>
        <w:t xml:space="preserve">Expected Outcomes and Significance</w:t>
      </w:r>
    </w:p>
    <w:p>
      <w:pPr>
        <w:pStyle w:val="FirstParagraph"/>
      </w:pPr>
      <w:r>
        <w:t xml:space="preserve">The anticipated outcomes deliver transformative value for Italy Milan. First, a high-precision subsidence map will enable proactive maintenance of 450+ km of underground utilities, potentially saving the municipality €18M annually in emergency repairs. Second, the seismic hazard model will directly inform Milan's new Building Code (D.Lgs 123/2023), particularly for structures over 50m height in zones like Porta Nuova. Third, our decision-support platform—named "Geoscape Milano"—will become Italy's first municipal geoscience dashboard, setting a benchmark for the National Council of Geologists (CNPGI).</w:t>
      </w:r>
    </w:p>
    <w:p>
      <w:pPr>
        <w:pStyle w:val="BodyText"/>
      </w:pPr>
      <w:r>
        <w:t xml:space="preserve">Beyond immediate applications, this Research Proposal establishes Milan as Italy's epicenter for urban geoscience innovation. The data generated will contribute to the EU's Urban Green Infrastructure Network and support Italy's 2030 carbon neutrality targets by optimizing foundation designs for renewable energy installations (e.g., geothermal heat pumps in new districts like Bicocca). For the Geologist, this role represents a unique opportunity to translate field expertise into systemic urban policy—rarely achieved in traditional academic settings.</w:t>
      </w:r>
    </w:p>
    <w:bookmarkEnd w:id="25"/>
    <w:bookmarkStart w:id="26" w:name="timeline-and-implementation"/>
    <w:p>
      <w:pPr>
        <w:pStyle w:val="Heading2"/>
      </w:pPr>
      <w:r>
        <w:t xml:space="preserve">Timeline and Implementation</w:t>
      </w:r>
    </w:p>
    <w:p>
      <w:pPr>
        <w:pStyle w:val="FirstParagraph"/>
      </w:pPr>
      <w:r>
        <w:t xml:space="preserve">The 18-month project aligns with Milan's 2024-2035 Sustainable Urban Mobility Plan. Key milestones include:</w:t>
      </w:r>
    </w:p>
    <w:p>
      <w:pPr>
        <w:numPr>
          <w:ilvl w:val="0"/>
          <w:numId w:val="1002"/>
        </w:numPr>
        <w:pStyle w:val="Compact"/>
      </w:pPr>
      <w:r>
        <w:rPr>
          <w:bCs/>
          <w:b/>
        </w:rPr>
        <w:t xml:space="preserve">Months 1-6:</w:t>
      </w:r>
      <w:r>
        <w:t xml:space="preserve"> </w:t>
      </w:r>
      <w:r>
        <w:t xml:space="preserve">Data integration and subsidence hotpot mapping (Q3 2024)</w:t>
      </w:r>
    </w:p>
    <w:p>
      <w:pPr>
        <w:numPr>
          <w:ilvl w:val="0"/>
          <w:numId w:val="1002"/>
        </w:numPr>
        <w:pStyle w:val="Compact"/>
      </w:pPr>
      <w:r>
        <w:rPr>
          <w:bCs/>
          <w:b/>
        </w:rPr>
        <w:t xml:space="preserve">Months 7-12:</w:t>
      </w:r>
      <w:r>
        <w:t xml:space="preserve"> </w:t>
      </w:r>
      <w:r>
        <w:t xml:space="preserve">Field campaign execution and seismic modeling (Q1-Q4 2025)</w:t>
      </w:r>
    </w:p>
    <w:p>
      <w:pPr>
        <w:numPr>
          <w:ilvl w:val="0"/>
          <w:numId w:val="1002"/>
        </w:numPr>
        <w:pStyle w:val="Compact"/>
      </w:pPr>
      <w:r>
        <w:rPr>
          <w:bCs/>
          <w:b/>
        </w:rPr>
        <w:t xml:space="preserve">Months 13-18:</w:t>
      </w:r>
      <w:r>
        <w:t xml:space="preserve"> </w:t>
      </w:r>
      <w:r>
        <w:t xml:space="preserve">Platform deployment and municipal capacity building (Q3 2025)</w:t>
      </w:r>
    </w:p>
    <w:bookmarkEnd w:id="26"/>
    <w:bookmarkStart w:id="27" w:name="Xcfb5592911592e05842ba37d48384f9c7802874"/>
    <w:p>
      <w:pPr>
        <w:pStyle w:val="Heading2"/>
      </w:pPr>
      <w:r>
        <w:t xml:space="preserve">Why This Research Proposal Matters for Italy Milan</w:t>
      </w:r>
    </w:p>
    <w:p>
      <w:pPr>
        <w:pStyle w:val="FirstParagraph"/>
      </w:pPr>
      <w:r>
        <w:t xml:space="preserve">Milan's growth trajectory demands geoscience-driven governance. As a city facing climate-induced ground instability—evidenced by 1-3mm/year subsidence in central districts—this study isn't merely academic; it's a civic imperative. The Geologist serving as Principal Investigator will operate from Milan's historic Città Studi district, leveraging proximity to the Lombardy Regional Geological Office and the University of Milan's Department of Earth Sciences. This location ensures seamless collaboration with Italian geological authorities while maintaining international relevance through partnerships with ETH Zurich and the IUGS Urban Geosciences Commission.</w:t>
      </w:r>
    </w:p>
    <w:p>
      <w:pPr>
        <w:pStyle w:val="BodyText"/>
      </w:pPr>
      <w:r>
        <w:t xml:space="preserve">By embedding geological expertise at urban planning's core, this Research Proposal directly addresses Italy Milan's dual challenge: preserving its cultural heritage while building climate-resilient infrastructure. The outcomes will generate tangible economic benefits—estimating 40% faster approval for new projects through pre-emptive geotechnical assessment—and position Milan as the model city for sustainable urban development in Europe. For the Geologist, this represents an unparalleled opportunity to shape Italy's geological future where science directly serves civic resilience.</w:t>
      </w:r>
    </w:p>
    <w:bookmarkEnd w:id="27"/>
    <w:bookmarkStart w:id="28" w:name="conclusion"/>
    <w:p>
      <w:pPr>
        <w:pStyle w:val="Heading2"/>
      </w:pPr>
      <w:r>
        <w:t xml:space="preserve">Conclusion</w:t>
      </w:r>
    </w:p>
    <w:p>
      <w:pPr>
        <w:pStyle w:val="FirstParagraph"/>
      </w:pPr>
      <w:r>
        <w:t xml:space="preserve">This Research Proposal presents a timely, actionable framework for integrating advanced geoscience into Milan's urban evolution. As Italy Milan embarks on its most ambitious sustainability phase, the strategic role of the Geologist becomes indispensable—not as a consultant but as an institutional partner. Through this project, we will transform geological data from passive records into active tools for decision-making, ensuring that every new building and infrastructure investment in Italy's economic capital is grounded in scientific certainty. The proposed methodology sets a new standard for urban geoscience practice globally, proving that when the Geologist leads the research agenda within Italy Milan's municipal framework, sustainable development becomes not just possible—but inevitable.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Sustainability in Italy Milan</dc:title>
  <dc:creator/>
  <dc:language>en</dc:language>
  <cp:keywords/>
  <dcterms:created xsi:type="dcterms:W3CDTF">2026-07-23T11:28:36Z</dcterms:created>
  <dcterms:modified xsi:type="dcterms:W3CDTF">2026-07-23T11:28:36Z</dcterms:modified>
</cp:coreProperties>
</file>

<file path=docProps/custom.xml><?xml version="1.0" encoding="utf-8"?>
<Properties xmlns="http://schemas.openxmlformats.org/officeDocument/2006/custom-properties" xmlns:vt="http://schemas.openxmlformats.org/officeDocument/2006/docPropsVTypes"/>
</file>