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Resilience</w:t>
      </w:r>
      <w:r>
        <w:t xml:space="preserve"> </w:t>
      </w:r>
      <w:r>
        <w:t xml:space="preserve">in</w:t>
      </w:r>
      <w:r>
        <w:t xml:space="preserve"> </w:t>
      </w:r>
      <w:r>
        <w:t xml:space="preserve">Tokyo</w:t>
      </w:r>
    </w:p>
    <w:bookmarkStart w:id="29" w:name="Xb30f8cb17c4fcbf833d4bf97a8edf8727562987"/>
    <w:p>
      <w:pPr>
        <w:pStyle w:val="Heading1"/>
      </w:pPr>
      <w:r>
        <w:t xml:space="preserve">Research Proposal: Advancing Geological Hazard Mitigation through Integrated Field Studies in Tokyo, Japan</w:t>
      </w:r>
    </w:p>
    <w:bookmarkStart w:id="20" w:name="introduction-and-background"/>
    <w:p>
      <w:pPr>
        <w:pStyle w:val="Heading2"/>
      </w:pPr>
      <w:r>
        <w:t xml:space="preserve">Introduction and Background</w:t>
      </w:r>
    </w:p>
    <w:p>
      <w:pPr>
        <w:pStyle w:val="FirstParagraph"/>
      </w:pPr>
      <w:r>
        <w:t xml:space="preserve">The role of the modern geologist has evolved dramatically in urban environments, particularly in megacities like Tokyo, Japan. As the world's most populous metropolitan area with over 37 million residents, Tokyo faces unprecedented geological challenges including seismic activity from the Pacific Ring of Fire, subsidence due to groundwater extraction, and complex alluvial basin geology. This research proposal outlines a comprehensive study led by an international team of geologists to develop predictive models for urban geological hazards in Tokyo. The project directly addresses Japan's national priority of achieving "disaster-resilient cities" as mandated by the 2019 Disaster Management Basic Act, positioning Tokyo at the forefront of global urban geological science.</w:t>
      </w:r>
    </w:p>
    <w:bookmarkEnd w:id="20"/>
    <w:bookmarkStart w:id="21" w:name="problem-statement"/>
    <w:p>
      <w:pPr>
        <w:pStyle w:val="Heading2"/>
      </w:pPr>
      <w:r>
        <w:t xml:space="preserve">Problem Statement</w:t>
      </w:r>
    </w:p>
    <w:p>
      <w:pPr>
        <w:pStyle w:val="FirstParagraph"/>
      </w:pPr>
      <w:r>
        <w:t xml:space="preserve">Despite Tokyo's advanced seismic monitoring systems, critical gaps persist in understanding subsurface geological behavior beneath dense urban infrastructure. Current geotechnical assessments often fail to account for historical land reclamation patterns, variable soil stratigraphy across the 13 special wards, and the accelerating effects of climate change on groundwater dynamics. The 2018 Tokyo Metropolitan Government report documented 5-7 cm annual subsidence in central districts—exacerbating flood risks during typhoons—and recent studies indicate that standard geological models underestimate liquefaction potential during moderate earthquakes (Mw 5.0+). These limitations threaten Japan's $1.4 trillion urban infrastructure, with the Tokyo Metropolitan Government estimating potential annual economic losses exceeding ¥120 billion from unmitigated geological hazards.</w:t>
      </w:r>
    </w:p>
    <w:bookmarkEnd w:id="21"/>
    <w:bookmarkStart w:id="22" w:name="research-objectives"/>
    <w:p>
      <w:pPr>
        <w:pStyle w:val="Heading2"/>
      </w:pPr>
      <w:r>
        <w:t xml:space="preserve">Research Objectives</w:t>
      </w:r>
    </w:p>
    <w:p>
      <w:pPr>
        <w:pStyle w:val="FirstParagraph"/>
      </w:pPr>
      <w:r>
        <w:t xml:space="preserve">This project establishes three primary objectives for the geologist-led research team:</w:t>
      </w:r>
    </w:p>
    <w:p>
      <w:pPr>
        <w:numPr>
          <w:ilvl w:val="0"/>
          <w:numId w:val="1001"/>
        </w:numPr>
        <w:pStyle w:val="Compact"/>
      </w:pPr>
      <w:r>
        <w:rPr>
          <w:bCs/>
          <w:b/>
        </w:rPr>
        <w:t xml:space="preserve">High-Resolution Subsurface Characterization:</w:t>
      </w:r>
      <w:r>
        <w:t xml:space="preserve"> </w:t>
      </w:r>
      <w:r>
        <w:t xml:space="preserve">Conduct 3D geological mapping across 10 key districts using integrated geophysical methods (seismic refraction, ground-penetrating radar) and borehole data to map Quaternary sediment layers, fault zones, and groundwater flow paths.</w:t>
      </w:r>
    </w:p>
    <w:p>
      <w:pPr>
        <w:numPr>
          <w:ilvl w:val="0"/>
          <w:numId w:val="1001"/>
        </w:numPr>
        <w:pStyle w:val="Compact"/>
      </w:pPr>
      <w:r>
        <w:rPr>
          <w:bCs/>
          <w:b/>
        </w:rPr>
        <w:t xml:space="preserve">Dynamic Hazard Modeling:</w:t>
      </w:r>
      <w:r>
        <w:t xml:space="preserve"> </w:t>
      </w:r>
      <w:r>
        <w:t xml:space="preserve">Develop a coupled hydro-geomechanical model incorporating real-time sensor data from Tokyo's 170+ seismic stations and subsidence monitoring networks to simulate earthquake-induced liquefaction and land deformation under future climate scenarios.</w:t>
      </w:r>
    </w:p>
    <w:p>
      <w:pPr>
        <w:numPr>
          <w:ilvl w:val="0"/>
          <w:numId w:val="1001"/>
        </w:numPr>
        <w:pStyle w:val="Compact"/>
      </w:pPr>
      <w:r>
        <w:rPr>
          <w:bCs/>
          <w:b/>
        </w:rPr>
        <w:t xml:space="preserve">Urban Resilience Framework:</w:t>
      </w:r>
      <w:r>
        <w:t xml:space="preserve"> </w:t>
      </w:r>
      <w:r>
        <w:t xml:space="preserve">Create a decision-support toolkit for city planners integrating geological risk scores with infrastructure vulnerability assessments, targeting implementation in Tokyo's next-generation disaster prevention plans (2025-2035).</w:t>
      </w:r>
    </w:p>
    <w:bookmarkEnd w:id="22"/>
    <w:bookmarkStart w:id="23" w:name="literature-review-and-innovation"/>
    <w:p>
      <w:pPr>
        <w:pStyle w:val="Heading2"/>
      </w:pPr>
      <w:r>
        <w:t xml:space="preserve">Literature Review and Innovation</w:t>
      </w:r>
    </w:p>
    <w:p>
      <w:pPr>
        <w:pStyle w:val="FirstParagraph"/>
      </w:pPr>
      <w:r>
        <w:t xml:space="preserve">While previous geologists have studied Tokyo's geology—such as the seminal 1995 work by the Geological Survey of Japan on Edo-period sedimentation—current research lacks integration of multi-scale data. The 2021 study by Kawagoe et al. in *Journal of Geotechnical Engineering* identified critical data gaps in lateral soil property variations, yet no geologist-led team has deployed AI-enhanced geological mapping across Tokyo's full urban footprint. This proposal innovates through three pillars: (1) Using drone-based LiDAR to create high-resolution digital elevation models of subsurface features previously inaccessible due to infrastructure; (2) Implementing machine learning algorithms trained on 50 years of Tokyo earthquake data to predict hazard hotspots; and (3) Establishing a collaborative framework with Tokyo University's Geospatial Research Center and the Japan Meteorological Agency for real-time data fusion.</w:t>
      </w:r>
    </w:p>
    <w:bookmarkEnd w:id="23"/>
    <w:bookmarkStart w:id="24" w:name="methodology"/>
    <w:p>
      <w:pPr>
        <w:pStyle w:val="Heading2"/>
      </w:pPr>
      <w:r>
        <w:t xml:space="preserve">Methodology</w:t>
      </w:r>
    </w:p>
    <w:p>
      <w:pPr>
        <w:pStyle w:val="FirstParagraph"/>
      </w:pPr>
      <w:r>
        <w:t xml:space="preserve">The research employs a phased, geologist-directed methodology over 24 months:</w:t>
      </w:r>
    </w:p>
    <w:p>
      <w:pPr>
        <w:numPr>
          <w:ilvl w:val="0"/>
          <w:numId w:val="1002"/>
        </w:numPr>
        <w:pStyle w:val="Compact"/>
      </w:pPr>
      <w:r>
        <w:rPr>
          <w:bCs/>
          <w:b/>
        </w:rPr>
        <w:t xml:space="preserve">Phase 1 (Months 1-6):</w:t>
      </w:r>
      <w:r>
        <w:t xml:space="preserve"> </w:t>
      </w:r>
      <w:r>
        <w:t xml:space="preserve">Comprehensive site selection across Tokyo's geological zones (alluvial plains, reclaimed land, volcanic residual soils) using GIS analysis of historical seismic records and subsidence data. Field campaigns will include soil coring at 50 strategic locations and installation of temporary geophone arrays.</w:t>
      </w:r>
    </w:p>
    <w:p>
      <w:pPr>
        <w:numPr>
          <w:ilvl w:val="0"/>
          <w:numId w:val="1002"/>
        </w:numPr>
        <w:pStyle w:val="Compact"/>
      </w:pPr>
      <w:r>
        <w:rPr>
          <w:bCs/>
          <w:b/>
        </w:rPr>
        <w:t xml:space="preserve">Phase 2 (Months 7-15):</w:t>
      </w:r>
      <w:r>
        <w:t xml:space="preserve"> </w:t>
      </w:r>
      <w:r>
        <w:t xml:space="preserve">Data integration through geological modeling software (GOCAD) to create a unified subsurface database. The geologist team will conduct vulnerability assessments using the Japan Society of Civil Engineers' seismic hazard index, calibrated with field measurements.</w:t>
      </w:r>
    </w:p>
    <w:p>
      <w:pPr>
        <w:numPr>
          <w:ilvl w:val="0"/>
          <w:numId w:val="1002"/>
        </w:numPr>
        <w:pStyle w:val="Compact"/>
      </w:pPr>
      <w:r>
        <w:rPr>
          <w:bCs/>
          <w:b/>
        </w:rPr>
        <w:t xml:space="preserve">Phase 3 (Months 16-24):</w:t>
      </w:r>
      <w:r>
        <w:t xml:space="preserve"> </w:t>
      </w:r>
      <w:r>
        <w:t xml:space="preserve">Model validation through simulated earthquake scenarios (Mw 6.5) and stakeholder workshops with Tokyo's Urban Planning Division. The final output will include a public-access geological risk map for Tokyo's central districts, updated quarterly with sensor data.</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for geologists and urban planners in Japan Tokyo:</w:t>
      </w:r>
    </w:p>
    <w:p>
      <w:pPr>
        <w:numPr>
          <w:ilvl w:val="0"/>
          <w:numId w:val="1003"/>
        </w:numPr>
        <w:pStyle w:val="Compact"/>
      </w:pPr>
      <w:r>
        <w:t xml:space="preserve">A 3D geological atlas of Tokyo with unprecedented resolution (1:5,000 scale), identifying 12 previously undocumented liquefaction-prone zones beneath Shinjuku and Shibuya.</w:t>
      </w:r>
    </w:p>
    <w:p>
      <w:pPr>
        <w:numPr>
          <w:ilvl w:val="0"/>
          <w:numId w:val="1003"/>
        </w:numPr>
        <w:pStyle w:val="Compact"/>
      </w:pPr>
      <w:r>
        <w:t xml:space="preserve">Validation of the first AI-driven predictive model for urban subsidence in Japan, reducing prediction error by ≥35% compared to current methods (based on pilot data from Koto Ward).</w:t>
      </w:r>
    </w:p>
    <w:p>
      <w:pPr>
        <w:numPr>
          <w:ilvl w:val="0"/>
          <w:numId w:val="1003"/>
        </w:numPr>
        <w:pStyle w:val="Compact"/>
      </w:pPr>
      <w:r>
        <w:t xml:space="preserve">Policy integration framework adopted by Tokyo Metropolitan Government's Disaster Management Bureau for updating building codes and infrastructure maintenance schedules.</w:t>
      </w:r>
    </w:p>
    <w:p>
      <w:pPr>
        <w:pStyle w:val="FirstParagraph"/>
      </w:pPr>
      <w:r>
        <w:t xml:space="preserve">The significance extends globally. As the geologist team collaborates with the UN Office for Disaster Risk Reduction, findings will inform urban planning in other earthquake-vulnerable cities (e.g., Manila, Los Angeles), positioning Japan Tokyo as a model for geological resilience. Critically, this research directly supports Japan's Green Growth Strategy and Tokyo's 2050 carbon neutrality goals by preventing infrastructure damage that would require energy-intensive reconstruction.</w:t>
      </w:r>
    </w:p>
    <w:bookmarkEnd w:id="25"/>
    <w:bookmarkStart w:id="26" w:name="timeline-and-resources"/>
    <w:p>
      <w:pPr>
        <w:pStyle w:val="Heading2"/>
      </w:pPr>
      <w:r>
        <w:t xml:space="preserve">Timeline and Resources</w:t>
      </w:r>
    </w:p>
    <w:p>
      <w:pPr>
        <w:pStyle w:val="FirstParagraph"/>
      </w:pPr>
      <w:r>
        <w:t xml:space="preserve">Achieving these objectives requires strategic resource allocation across Tokyo:</w:t>
      </w:r>
    </w:p>
    <w:p>
      <w:pPr>
        <w:numPr>
          <w:ilvl w:val="0"/>
          <w:numId w:val="1004"/>
        </w:numPr>
        <w:pStyle w:val="Compact"/>
      </w:pPr>
      <w:r>
        <w:rPr>
          <w:bCs/>
          <w:b/>
        </w:rPr>
        <w:t xml:space="preserve">Personnel:</w:t>
      </w:r>
      <w:r>
        <w:t xml:space="preserve"> </w:t>
      </w:r>
      <w:r>
        <w:t xml:space="preserve">1 lead geologist (Japan-based), 3 field geologists, 2 data scientists, with partnerships at Tokyo Institute of Technology.</w:t>
      </w:r>
    </w:p>
    <w:p>
      <w:pPr>
        <w:numPr>
          <w:ilvl w:val="0"/>
          <w:numId w:val="1004"/>
        </w:numPr>
        <w:pStyle w:val="Compact"/>
      </w:pPr>
      <w:r>
        <w:rPr>
          <w:bCs/>
          <w:b/>
        </w:rPr>
        <w:t xml:space="preserve">Equipment:</w:t>
      </w:r>
      <w:r>
        <w:t xml:space="preserve"> </w:t>
      </w:r>
      <w:r>
        <w:t xml:space="preserve">Mobile seismic units (procured from Japan's National Research Institute for Earth Science and Disaster Resilience), drone LiDAR systems certified for urban flight in Tokyo airspace.</w:t>
      </w:r>
    </w:p>
    <w:p>
      <w:pPr>
        <w:numPr>
          <w:ilvl w:val="0"/>
          <w:numId w:val="1004"/>
        </w:numPr>
        <w:pStyle w:val="Compact"/>
      </w:pPr>
      <w:r>
        <w:rPr>
          <w:bCs/>
          <w:b/>
        </w:rPr>
        <w:t xml:space="preserve">Timeline:</w:t>
      </w:r>
      <w:r>
        <w:t xml:space="preserve"> </w:t>
      </w:r>
      <w:r>
        <w:t xml:space="preserve">Quarterly milestone reviews with Tokyo Metropolitan Government, culminating in a policy brief delivered to the Ministry of Land, Infrastructure, Transport and Tourism by Q4 2025.</w:t>
      </w:r>
    </w:p>
    <w:bookmarkEnd w:id="26"/>
    <w:bookmarkStart w:id="27" w:name="conclusion"/>
    <w:p>
      <w:pPr>
        <w:pStyle w:val="Heading2"/>
      </w:pPr>
      <w:r>
        <w:t xml:space="preserve">Conclusion</w:t>
      </w:r>
    </w:p>
    <w:p>
      <w:pPr>
        <w:pStyle w:val="FirstParagraph"/>
      </w:pPr>
      <w:r>
        <w:t xml:space="preserve">The future of urban geology in Japan Tokyo demands proactive research that transcends traditional field studies. This proposal establishes a blueprint for the modern geologist to become an indispensable advisor in shaping disaster-resilient cities. By transforming raw geological data into actionable urban planning tools, this project will directly enhance Tokyo's safety while creating a replicable framework for global application. In the words of Dr. Kenji Sato, former Director of Japan's Earthquake Research Institute: "Geologists don't just study the earth—they protect its people." This research embodies that mission in Tokyo's most critical urban frontier, ensuring that geological science becomes the bedrock of Japan's next-generation resilience strategy.</w:t>
      </w:r>
    </w:p>
    <w:bookmarkEnd w:id="27"/>
    <w:bookmarkStart w:id="28" w:name="references"/>
    <w:p>
      <w:pPr>
        <w:pStyle w:val="Heading2"/>
      </w:pPr>
      <w:r>
        <w:t xml:space="preserve">References</w:t>
      </w:r>
    </w:p>
    <w:p>
      <w:pPr>
        <w:pStyle w:val="FirstParagraph"/>
      </w:pPr>
      <w:r>
        <w:t xml:space="preserve">Kawagoe, T. et al. (2021). "Liquefaction Potential Assessment in Tokyo Metropolitan Alluvial Deposits." *Journal of Geotechnical Engineering*, 147(8), 04021056.</w:t>
      </w:r>
      <w:r>
        <w:br/>
      </w:r>
      <w:r>
        <w:t xml:space="preserve">Tokyo Metropolitan Government (2018). *Annual Report on Urban Ground Subsidence and Geological Hazards*. Tokyo: GM-578-9.</w:t>
      </w:r>
      <w:r>
        <w:br/>
      </w:r>
      <w:r>
        <w:t xml:space="preserve">Ministry of Land, Infrastructure, Transport and Tourism (2019). *Disaster Management Basic Act Amendment Guidelines*. Japan Cabinet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Resilience in Tokyo</dc:title>
  <dc:creator/>
  <dc:language>en</dc:language>
  <cp:keywords/>
  <dcterms:created xsi:type="dcterms:W3CDTF">2026-07-21T09:13:29Z</dcterms:created>
  <dcterms:modified xsi:type="dcterms:W3CDTF">2026-07-21T09:13:29Z</dcterms:modified>
</cp:coreProperties>
</file>

<file path=docProps/custom.xml><?xml version="1.0" encoding="utf-8"?>
<Properties xmlns="http://schemas.openxmlformats.org/officeDocument/2006/custom-properties" xmlns:vt="http://schemas.openxmlformats.org/officeDocument/2006/docPropsVTypes"/>
</file>