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49ad93f8f0e66c2bf4dfd304e084928b589813"/>
    <w:p>
      <w:pPr>
        <w:pStyle w:val="Heading1"/>
      </w:pPr>
      <w:r>
        <w:t xml:space="preserve">Research Proposal: Integrating Geologist Expertise for Climate-Resilient Urban Planning in Malaysia Kuala Lumpur</w:t>
      </w:r>
    </w:p>
    <w:p>
      <w:pPr>
        <w:pStyle w:val="FirstParagraph"/>
      </w:pPr>
      <w:r>
        <w:rPr>
          <w:bCs/>
          <w:b/>
        </w:rPr>
        <w:t xml:space="preserve">Abstract:</w:t>
      </w:r>
      <w:r>
        <w:t xml:space="preserve"> </w:t>
      </w:r>
      <w:r>
        <w:t xml:space="preserve">This Research Proposal outlines a critical investigation into the role of the</w:t>
      </w:r>
      <w:r>
        <w:t xml:space="preserve"> </w:t>
      </w:r>
      <w:r>
        <w:rPr>
          <w:bCs/>
          <w:b/>
        </w:rPr>
        <w:t xml:space="preserve">Geologist</w:t>
      </w:r>
      <w:r>
        <w:t xml:space="preserve"> </w:t>
      </w:r>
      <w:r>
        <w:t xml:space="preserve">within the complex urban geological framework of</w:t>
      </w:r>
      <w:r>
        <w:t xml:space="preserve"> </w:t>
      </w:r>
      <w:r>
        <w:rPr>
          <w:bCs/>
          <w:b/>
        </w:rPr>
        <w:t xml:space="preserve">Malaysia Kuala Lumpur</w:t>
      </w:r>
      <w:r>
        <w:t xml:space="preserve">. As one of Southeast Asia's most rapidly developing megacities, Kuala Lumpur faces unprecedented challenges from subsidence, sinkhole formation, and groundwater depletion linked to uncontrolled construction on alluvial plains. This project will analyze how specialized geologist expertise can be systematically integrated into municipal planning frameworks to mitigate these risks. The research directly addresses a significant gap in Malaysia's urban development strategy by positioning the</w:t>
      </w:r>
      <w:r>
        <w:t xml:space="preserve"> </w:t>
      </w:r>
      <w:r>
        <w:rPr>
          <w:bCs/>
          <w:b/>
        </w:rPr>
        <w:t xml:space="preserve">Geologist</w:t>
      </w:r>
      <w:r>
        <w:t xml:space="preserve"> </w:t>
      </w:r>
      <w:r>
        <w:t xml:space="preserve">as a core decision-maker, not merely an advisor, within</w:t>
      </w:r>
      <w:r>
        <w:t xml:space="preserve"> </w:t>
      </w:r>
      <w:r>
        <w:rPr>
          <w:bCs/>
          <w:b/>
        </w:rPr>
        <w:t xml:space="preserve">Malaysia Kuala Lumpur</w:t>
      </w:r>
      <w:r>
        <w:t xml:space="preserve">'s sustainability initiatives.</w:t>
      </w:r>
    </w:p>
    <w:bookmarkStart w:id="20" w:name="i.-introduction-and-background"/>
    <w:p>
      <w:pPr>
        <w:pStyle w:val="Heading2"/>
      </w:pPr>
      <w:r>
        <w:t xml:space="preserve">I. Introduction and Background</w:t>
      </w:r>
    </w:p>
    <w:p>
      <w:pPr>
        <w:pStyle w:val="FirstParagraph"/>
      </w:pPr>
      <w:r>
        <w:t xml:space="preserve">Kuala Lumpur, the vibrant capital of</w:t>
      </w:r>
      <w:r>
        <w:t xml:space="preserve"> </w:t>
      </w:r>
      <w:r>
        <w:rPr>
          <w:bCs/>
          <w:b/>
        </w:rPr>
        <w:t xml:space="preserve">Malaysia</w:t>
      </w:r>
      <w:r>
        <w:t xml:space="preserve">, exemplifies the tension between explosive urbanization and geological fragility. Built upon ancient river deposits (Klang Valley alluvium) with underlying limestone formations prone to dissolution, the city experiences frequent geohazards. Recent incidents like the 2019 Puchong sinkhole and chronic subsidence in Cheras highlight systemic vulnerabilities. While</w:t>
      </w:r>
      <w:r>
        <w:t xml:space="preserve"> </w:t>
      </w:r>
      <w:r>
        <w:rPr>
          <w:bCs/>
          <w:b/>
        </w:rPr>
        <w:t xml:space="preserve">Geologist</w:t>
      </w:r>
      <w:r>
        <w:t xml:space="preserve"> </w:t>
      </w:r>
      <w:r>
        <w:t xml:space="preserve">professionals have long assessed site conditions for construction, their insights remain fragmented within broader urban planning processes in</w:t>
      </w:r>
      <w:r>
        <w:t xml:space="preserve"> </w:t>
      </w:r>
      <w:r>
        <w:rPr>
          <w:bCs/>
          <w:b/>
        </w:rPr>
        <w:t xml:space="preserve">Malaysia Kuala Lumpur</w:t>
      </w:r>
      <w:r>
        <w:t xml:space="preserve">. This Research Proposal argues that the proactive integration of comprehensive geological data, led by skilled geologists, is not optional but fundamental to ensuring the long-term safety and sustainability of Malaysia's economic engine. The urgency is amplified by climate change impacts like intensified rainfall exacerbating soil instability.</w:t>
      </w:r>
    </w:p>
    <w:bookmarkEnd w:id="20"/>
    <w:bookmarkStart w:id="21" w:name="ii.-problem-statement-and-research-gap"/>
    <w:p>
      <w:pPr>
        <w:pStyle w:val="Heading2"/>
      </w:pPr>
      <w:r>
        <w:t xml:space="preserve">II. Problem Statement and Research Gap</w:t>
      </w:r>
    </w:p>
    <w:p>
      <w:pPr>
        <w:pStyle w:val="FirstParagraph"/>
      </w:pPr>
      <w:r>
        <w:t xml:space="preserve">The primary problem identified in this Research Proposal is the current ad-hoc incorporation of geological data into Kuala Lumpur's development approvals and infrastructure projects. Municipal authorities (e.g., DBKL, Lembaga Kemajuan Kuala Lumpur) often rely on basic site investigation reports rather than holistic urban geology assessments. Consequently, critical risks like groundwater over-extraction-induced subsidence or hidden sinkholes beneath new high-rises are not adequately anticipated or managed. Crucially, the</w:t>
      </w:r>
      <w:r>
        <w:t xml:space="preserve"> </w:t>
      </w:r>
      <w:r>
        <w:rPr>
          <w:bCs/>
          <w:b/>
        </w:rPr>
        <w:t xml:space="preserve">Geologist</w:t>
      </w:r>
      <w:r>
        <w:t xml:space="preserve"> </w:t>
      </w:r>
      <w:r>
        <w:t xml:space="preserve">in</w:t>
      </w:r>
      <w:r>
        <w:t xml:space="preserve"> </w:t>
      </w:r>
      <w:r>
        <w:rPr>
          <w:bCs/>
          <w:b/>
        </w:rPr>
        <w:t xml:space="preserve">Malaysia Kuala Lumpur</w:t>
      </w:r>
      <w:r>
        <w:t xml:space="preserve"> </w:t>
      </w:r>
      <w:r>
        <w:t xml:space="preserve">operates within a regulatory environment lacking standardized protocols for urban geological hazard mapping at city-scale. This gap leads to costly reactive measures, compromised public safety, and long-term environmental damage – issues directly impacting Malaysia's national development goals. The specific research gap is the absence of evidence-based frameworks demonstrating how geologist-led geological hazard integration can be systematically implemented within Kuala Lumpur's unique socio-economic and administrative context.</w:t>
      </w:r>
    </w:p>
    <w:bookmarkEnd w:id="21"/>
    <w:bookmarkStart w:id="22" w:name="iii.-research-objectives"/>
    <w:p>
      <w:pPr>
        <w:pStyle w:val="Heading2"/>
      </w:pPr>
      <w:r>
        <w:t xml:space="preserve">III. Research Objectives</w:t>
      </w:r>
    </w:p>
    <w:p>
      <w:pPr>
        <w:pStyle w:val="FirstParagraph"/>
      </w:pPr>
      <w:r>
        <w:t xml:space="preserve">This Research Proposal aims to achieve the following objectives specifically for</w:t>
      </w:r>
      <w:r>
        <w:t xml:space="preserve"> </w:t>
      </w:r>
      <w:r>
        <w:rPr>
          <w:bCs/>
          <w:b/>
        </w:rPr>
        <w:t xml:space="preserve">Malaysia Kuala Lumpur</w:t>
      </w:r>
      <w:r>
        <w:t xml:space="preserve">:</w:t>
      </w:r>
    </w:p>
    <w:p>
      <w:pPr>
        <w:numPr>
          <w:ilvl w:val="0"/>
          <w:numId w:val="1001"/>
        </w:numPr>
        <w:pStyle w:val="Compact"/>
      </w:pPr>
      <w:r>
        <w:t xml:space="preserve">To conduct a comprehensive assessment of current geological hazards (sinkholes, subsidence, landslide risks) across key urban zones of Kuala Lumpur using integrated geophysical surveys and historical data analysis led by an experienced team of</w:t>
      </w:r>
      <w:r>
        <w:t xml:space="preserve"> </w:t>
      </w:r>
      <w:r>
        <w:rPr>
          <w:bCs/>
          <w:b/>
        </w:rPr>
        <w:t xml:space="preserve">Geologist</w:t>
      </w:r>
      <w:r>
        <w:t xml:space="preserve"> </w:t>
      </w:r>
      <w:r>
        <w:t xml:space="preserve">specialists.</w:t>
      </w:r>
    </w:p>
    <w:p>
      <w:pPr>
        <w:numPr>
          <w:ilvl w:val="0"/>
          <w:numId w:val="1001"/>
        </w:numPr>
        <w:pStyle w:val="Compact"/>
      </w:pPr>
      <w:r>
        <w:t xml:space="preserve">To evaluate the effectiveness and limitations of existing regulatory frameworks in Malaysia for requiring and utilizing detailed geological assessments from qualified Geologists during city planning approval processes.</w:t>
      </w:r>
    </w:p>
    <w:p>
      <w:pPr>
        <w:numPr>
          <w:ilvl w:val="0"/>
          <w:numId w:val="1001"/>
        </w:numPr>
        <w:pStyle w:val="Compact"/>
      </w:pPr>
      <w:r>
        <w:t xml:space="preserve">To develop a practical, scalable framework for embedding systematic urban geological risk assessment – spearheaded by the Geologist – into Kuala Lumpur's Master Plan 2040 and daily municipal operations.</w:t>
      </w:r>
    </w:p>
    <w:p>
      <w:pPr>
        <w:numPr>
          <w:ilvl w:val="0"/>
          <w:numId w:val="1001"/>
        </w:numPr>
        <w:pStyle w:val="Compact"/>
      </w:pPr>
      <w:r>
        <w:t xml:space="preserve">To create a geospatial database and predictive hazard model specific to Kuala Lumpur's alluvial and karstic terrain, directly informing infrastructure investment decisions across</w:t>
      </w:r>
      <w:r>
        <w:t xml:space="preserve"> </w:t>
      </w:r>
      <w:r>
        <w:rPr>
          <w:bCs/>
          <w:b/>
        </w:rPr>
        <w:t xml:space="preserve">Malaysia Kuala Lumpur</w:t>
      </w:r>
      <w:r>
        <w:t xml:space="preserve">.</w:t>
      </w:r>
    </w:p>
    <w:bookmarkEnd w:id="22"/>
    <w:bookmarkStart w:id="23" w:name="iv.-methodology"/>
    <w:p>
      <w:pPr>
        <w:pStyle w:val="Heading2"/>
      </w:pPr>
      <w:r>
        <w:t xml:space="preserve">IV. Methodology</w:t>
      </w:r>
    </w:p>
    <w:p>
      <w:pPr>
        <w:pStyle w:val="FirstParagraph"/>
      </w:pPr>
      <w:r>
        <w:t xml:space="preserve">The proposed research employs a multi-method approach tailored to the urban geology of</w:t>
      </w:r>
      <w:r>
        <w:t xml:space="preserve"> </w:t>
      </w:r>
      <w:r>
        <w:rPr>
          <w:bCs/>
          <w:b/>
        </w:rPr>
        <w:t xml:space="preserve">Malaysia Kuala Lumpur</w:t>
      </w:r>
      <w:r>
        <w:t xml:space="preserve">:</w:t>
      </w:r>
    </w:p>
    <w:p>
      <w:pPr>
        <w:numPr>
          <w:ilvl w:val="0"/>
          <w:numId w:val="1002"/>
        </w:numPr>
        <w:pStyle w:val="Compact"/>
      </w:pPr>
      <w:r>
        <w:rPr>
          <w:bCs/>
          <w:b/>
        </w:rPr>
        <w:t xml:space="preserve">Phase 1: Hazard Mapping &amp; Data Synthesis (Months 1-6):</w:t>
      </w:r>
      <w:r>
        <w:t xml:space="preserve"> </w:t>
      </w:r>
      <w:r>
        <w:t xml:space="preserve">A team of Geologists will compile and analyze existing geological maps, subsidence records from MGS (Malaysian Geological Survey), satellite InSAR data, and historical sinkhole reports across KL districts. This phase focuses on identifying high-risk zones for detailed study.</w:t>
      </w:r>
    </w:p>
    <w:p>
      <w:pPr>
        <w:numPr>
          <w:ilvl w:val="0"/>
          <w:numId w:val="1002"/>
        </w:numPr>
        <w:pStyle w:val="Compact"/>
      </w:pPr>
      <w:r>
        <w:rPr>
          <w:bCs/>
          <w:b/>
        </w:rPr>
        <w:t xml:space="preserve">Phase 2: Field Investigation &amp; Geotechnical Assessment (Months 7-12):</w:t>
      </w:r>
      <w:r>
        <w:t xml:space="preserve"> </w:t>
      </w:r>
      <w:r>
        <w:t xml:space="preserve">Targeted ground-penetrating radar (GPR), electrical resistivity tomography (ERT), and borehole logging, led by qualified Geologists, will validate subsurface conditions in selected high-risk areas like Petaling Jaya and Bangsar. This directly addresses the need for actionable data from the</w:t>
      </w:r>
      <w:r>
        <w:t xml:space="preserve"> </w:t>
      </w:r>
      <w:r>
        <w:rPr>
          <w:bCs/>
          <w:b/>
        </w:rPr>
        <w:t xml:space="preserve">Geologist</w:t>
      </w:r>
      <w:r>
        <w:t xml:space="preserve">.</w:t>
      </w:r>
    </w:p>
    <w:p>
      <w:pPr>
        <w:numPr>
          <w:ilvl w:val="0"/>
          <w:numId w:val="1002"/>
        </w:numPr>
        <w:pStyle w:val="Compact"/>
      </w:pPr>
      <w:r>
        <w:rPr>
          <w:bCs/>
          <w:b/>
        </w:rPr>
        <w:t xml:space="preserve">Phase 3: Regulatory &amp; Institutional Analysis (Months 13-15):</w:t>
      </w:r>
      <w:r>
        <w:t xml:space="preserve"> </w:t>
      </w:r>
      <w:r>
        <w:t xml:space="preserve">In-depth interviews with DBKL planners, construction firms, and MGS geologists to map current workflows and identify barriers to effective Geologist input in decision-making within</w:t>
      </w:r>
      <w:r>
        <w:t xml:space="preserve"> </w:t>
      </w:r>
      <w:r>
        <w:rPr>
          <w:bCs/>
          <w:b/>
        </w:rPr>
        <w:t xml:space="preserve">Malaysia Kuala Lumpur</w:t>
      </w:r>
      <w:r>
        <w:t xml:space="preserve">.</w:t>
      </w:r>
    </w:p>
    <w:p>
      <w:pPr>
        <w:numPr>
          <w:ilvl w:val="0"/>
          <w:numId w:val="1002"/>
        </w:numPr>
        <w:pStyle w:val="Compact"/>
      </w:pPr>
      <w:r>
        <w:rPr>
          <w:bCs/>
          <w:b/>
        </w:rPr>
        <w:t xml:space="preserve">Phase 4: Framework Development &amp; Validation (Months 16-20):</w:t>
      </w:r>
      <w:r>
        <w:t xml:space="preserve"> </w:t>
      </w:r>
      <w:r>
        <w:t xml:space="preserve">Co-developing the Urban Geological Risk Integration Framework with city authorities, using insights from Phases 1-3. A pilot application of the framework on a specific KL infrastructure project will be conducted for validation.</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significant outcomes directly beneficial to</w:t>
      </w:r>
      <w:r>
        <w:t xml:space="preserve"> </w:t>
      </w:r>
      <w:r>
        <w:rPr>
          <w:bCs/>
          <w:b/>
        </w:rPr>
        <w:t xml:space="preserve">Malaysia Kuala Lumpur</w:t>
      </w:r>
      <w:r>
        <w:t xml:space="preserve"> </w:t>
      </w:r>
      <w:r>
        <w:t xml:space="preserve">and the profession of Geologist in Malaysia:</w:t>
      </w:r>
    </w:p>
    <w:p>
      <w:pPr>
        <w:numPr>
          <w:ilvl w:val="0"/>
          <w:numId w:val="1003"/>
        </w:numPr>
        <w:pStyle w:val="Compact"/>
      </w:pPr>
      <w:r>
        <w:t xml:space="preserve">A publicly accessible, high-resolution urban geological hazard map for KL, updated using modern geophysical techniques by the Geologist team.</w:t>
      </w:r>
    </w:p>
    <w:p>
      <w:pPr>
        <w:numPr>
          <w:ilvl w:val="0"/>
          <w:numId w:val="1003"/>
        </w:numPr>
        <w:pStyle w:val="Compact"/>
      </w:pPr>
      <w:r>
        <w:t xml:space="preserve">A formalized Urban Geological Risk Assessment Protocol for municipal approval processes in Kuala Lumpur, mandating specific inputs from licensed Geologists.</w:t>
      </w:r>
    </w:p>
    <w:p>
      <w:pPr>
        <w:numPr>
          <w:ilvl w:val="0"/>
          <w:numId w:val="1003"/>
        </w:numPr>
        <w:pStyle w:val="Compact"/>
      </w:pPr>
      <w:r>
        <w:t xml:space="preserve">Enhanced capacity within DBKL and relevant agencies through targeted training modules on interpreting geological data, directly empowering the Geologist's role in governance.</w:t>
      </w:r>
    </w:p>
    <w:p>
      <w:pPr>
        <w:numPr>
          <w:ilvl w:val="0"/>
          <w:numId w:val="1003"/>
        </w:numPr>
        <w:pStyle w:val="Compact"/>
      </w:pPr>
      <w:r>
        <w:t xml:space="preserve">Quantifiable evidence of cost savings and risk reduction through proactive geological assessment, demonstrating a clear return on investment for Malaysia's urban development budget.</w:t>
      </w:r>
    </w:p>
    <w:p>
      <w:pPr>
        <w:pStyle w:val="FirstParagraph"/>
      </w:pPr>
      <w:r>
        <w:t xml:space="preserve">The significance extends beyond KL. The framework developed will serve as a replicable model for other rapidly urbanizing cities in Southeast Asia grappling with similar geological challenges, positioning</w:t>
      </w:r>
      <w:r>
        <w:t xml:space="preserve"> </w:t>
      </w:r>
      <w:r>
        <w:rPr>
          <w:bCs/>
          <w:b/>
        </w:rPr>
        <w:t xml:space="preserve">Malaysia</w:t>
      </w:r>
      <w:r>
        <w:t xml:space="preserve"> </w:t>
      </w:r>
      <w:r>
        <w:t xml:space="preserve">as a leader in sustainable urban geology practices. Crucially, it elevates the role of the Geologist from a technical consultant to an indispensable strategic partner in shaping the future of Malaysia's capital city.</w:t>
      </w:r>
    </w:p>
    <w:bookmarkEnd w:id="24"/>
    <w:bookmarkStart w:id="25" w:name="vi.-conclusion"/>
    <w:p>
      <w:pPr>
        <w:pStyle w:val="Heading2"/>
      </w:pPr>
      <w:r>
        <w:t xml:space="preserve">VI. Conclusion</w:t>
      </w:r>
    </w:p>
    <w:p>
      <w:pPr>
        <w:pStyle w:val="FirstParagraph"/>
      </w:pPr>
      <w:r>
        <w:t xml:space="preserve">The sustainability and safety of</w:t>
      </w:r>
      <w:r>
        <w:t xml:space="preserve"> </w:t>
      </w:r>
      <w:r>
        <w:rPr>
          <w:bCs/>
          <w:b/>
        </w:rPr>
        <w:t xml:space="preserve">Malaysia Kuala Lumpur</w:t>
      </w:r>
      <w:r>
        <w:t xml:space="preserve"> </w:t>
      </w:r>
      <w:r>
        <w:t xml:space="preserve">are intrinsically linked to informed geological understanding. This Research Proposal provides the blueprint for harnessing the expertise of the Geologist as a central pillar in urban planning, directly addressing critical vulnerabilities threatening Malaysia's economic hub. By moving beyond reactive measures towards predictive, geologist-driven urban development, this research promises not only to prevent disasters but also to optimize infrastructure investment and foster a truly resilient Kuala Lumpur. The successful execution of this project is vital for ensuring that the next chapter of Malaysia's growth is built firmly on solid geological ground.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Practices for Sustainable Development in Malaysia Kuala Lumpur</dc:title>
  <dc:creator/>
  <dc:language>en</dc:language>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