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Karachi,</w:t>
      </w:r>
      <w:r>
        <w:t xml:space="preserve"> </w:t>
      </w:r>
      <w:r>
        <w:t xml:space="preserve">Pakistan</w:t>
      </w:r>
    </w:p>
    <w:bookmarkStart w:id="27" w:name="Xbc56b2bfbeb3d51d948a131d2d008d1551a2708"/>
    <w:p>
      <w:pPr>
        <w:pStyle w:val="Heading1"/>
      </w:pPr>
      <w:r>
        <w:t xml:space="preserve">Research Proposal: Strategic Geological Assessment for Sustainable Urban Development in Karachi, Pakistan</w:t>
      </w:r>
    </w:p>
    <w:bookmarkStart w:id="20" w:name="abstract"/>
    <w:p>
      <w:pPr>
        <w:pStyle w:val="Heading2"/>
      </w:pPr>
      <w:r>
        <w:t xml:space="preserve">Abstract</w:t>
      </w:r>
    </w:p>
    <w:p>
      <w:pPr>
        <w:pStyle w:val="FirstParagraph"/>
      </w:pPr>
      <w:r>
        <w:t xml:space="preserve">This research proposal outlines a comprehensive geological investigation targeting the critical urban challenges facing Karachi, Pakistan. As the largest city in Pakistan and a major economic hub, Karachi confronts severe environmental stresses including land subsidence, groundwater contamination, coastal erosion, and seismic vulnerability. The primary objective is to deploy a specialized</w:t>
      </w:r>
      <w:r>
        <w:t xml:space="preserve"> </w:t>
      </w:r>
      <w:r>
        <w:rPr>
          <w:bCs/>
          <w:b/>
        </w:rPr>
        <w:t xml:space="preserve">Geologist</w:t>
      </w:r>
      <w:r>
        <w:t xml:space="preserve"> </w:t>
      </w:r>
      <w:r>
        <w:t xml:space="preserve">as the lead investigator to conduct an integrated geological assessment of Karachi's subsurface geology and its relationship with rapid urbanization. This study directly addresses the urgent need for evidence-based geological data in Pakistan's most populous city, providing actionable insights for sustainable infrastructure planning, disaster risk reduction, and water resource management. The findings will establish a foundational dataset crucial for municipal authorities and national policymakers in</w:t>
      </w:r>
      <w:r>
        <w:t xml:space="preserve"> </w:t>
      </w:r>
      <w:r>
        <w:rPr>
          <w:bCs/>
          <w:b/>
        </w:rPr>
        <w:t xml:space="preserve">Pakistan Karachi</w:t>
      </w:r>
      <w:r>
        <w:t xml:space="preserve">.</w:t>
      </w:r>
    </w:p>
    <w:bookmarkEnd w:id="20"/>
    <w:bookmarkStart w:id="21" w:name="X8e3dcbe82563f379c87a22b74b38e7e1a8e50d6"/>
    <w:p>
      <w:pPr>
        <w:pStyle w:val="Heading2"/>
      </w:pPr>
      <w:r>
        <w:t xml:space="preserve">1. Introduction: The Critical Need for Geological Expertise in Karachi</w:t>
      </w:r>
    </w:p>
    <w:p>
      <w:pPr>
        <w:pStyle w:val="FirstParagraph"/>
      </w:pPr>
      <w:r>
        <w:t xml:space="preserve">Karachi, situated on the Arabian Sea coast of southern Pakistan, is experiencing unprecedented urban expansion without corresponding geological understanding. The city's foundation lies upon complex Quaternary sediments, including deltaic deposits, marine sands, and saline flats. This inherent geology is exacerbated by unsustainable groundwater extraction (exceeding 1200 million gallons per day), rampant construction on unstable coastal margins, and inadequate drainage systems leading to severe flooding during monsoons. The consequences are stark: documented land subsidence rates reaching 1-2 cm/year in some areas, saltwater intrusion contaminating freshwater aquifers in coastal zones, and increasing vulnerability to earthquakes along the active Indus River delta fault system. A comprehensive understanding of the</w:t>
      </w:r>
      <w:r>
        <w:t xml:space="preserve"> </w:t>
      </w:r>
      <w:r>
        <w:rPr>
          <w:bCs/>
          <w:b/>
        </w:rPr>
        <w:t xml:space="preserve">Geologist</w:t>
      </w:r>
      <w:r>
        <w:t xml:space="preserve">'s role is paramount; they are not merely analysts but essential interpreters of earth processes critical for Karachi's survival. This study directly addresses a glaring gap: Pakistan lacks a city-wide, high-resolution geological database specifically tailored to Karachi's unique challenges, hindering effective urban governance.</w:t>
      </w:r>
    </w:p>
    <w:bookmarkEnd w:id="21"/>
    <w:bookmarkStart w:id="22" w:name="research-objectives"/>
    <w:p>
      <w:pPr>
        <w:pStyle w:val="Heading2"/>
      </w:pPr>
      <w:r>
        <w:t xml:space="preserve">2. Research Objectives</w:t>
      </w:r>
    </w:p>
    <w:p>
      <w:pPr>
        <w:numPr>
          <w:ilvl w:val="0"/>
          <w:numId w:val="1001"/>
        </w:numPr>
        <w:pStyle w:val="Compact"/>
      </w:pPr>
      <w:r>
        <w:t xml:space="preserve">To map and characterize the subsurface lithology, stratigraphy, and groundwater flow systems across key districts of Karachi (e.g., Malir, Korangi, Keamari, SITE) using integrated field geology and geophysical surveys.</w:t>
      </w:r>
    </w:p>
    <w:p>
      <w:pPr>
        <w:numPr>
          <w:ilvl w:val="0"/>
          <w:numId w:val="1001"/>
        </w:numPr>
        <w:pStyle w:val="Compact"/>
      </w:pPr>
      <w:r>
        <w:t xml:space="preserve">To quantify land subsidence rates and correlate them with groundwater extraction patterns through continuous GPS monitoring and InSAR data analysis within the context of</w:t>
      </w:r>
      <w:r>
        <w:t xml:space="preserve"> </w:t>
      </w:r>
      <w:r>
        <w:rPr>
          <w:bCs/>
          <w:b/>
        </w:rPr>
        <w:t xml:space="preserve">Pakistan Karachi</w:t>
      </w:r>
      <w:r>
        <w:t xml:space="preserve">'s specific hydrogeological regime.</w:t>
      </w:r>
    </w:p>
    <w:p>
      <w:pPr>
        <w:numPr>
          <w:ilvl w:val="0"/>
          <w:numId w:val="1001"/>
        </w:numPr>
        <w:pStyle w:val="Compact"/>
      </w:pPr>
      <w:r>
        <w:t xml:space="preserve">To assess groundwater quality (salinity, heavy metals, nitrates) in critical aquifers, identifying contamination sources and pathways linked to geological formations for the benefit of Karachi's 15+ million residents.</w:t>
      </w:r>
    </w:p>
    <w:p>
      <w:pPr>
        <w:numPr>
          <w:ilvl w:val="0"/>
          <w:numId w:val="1001"/>
        </w:numPr>
        <w:pStyle w:val="Compact"/>
      </w:pPr>
      <w:r>
        <w:t xml:space="preserve">To evaluate seismic hazard potential at the city scale by analyzing local soil conditions (SPT/Shear Wave Velocity) and fault proximity data relevant to Karachi's tectonic setting within Pakistan.</w:t>
      </w:r>
    </w:p>
    <w:p>
      <w:pPr>
        <w:numPr>
          <w:ilvl w:val="0"/>
          <w:numId w:val="1001"/>
        </w:numPr>
        <w:pStyle w:val="Compact"/>
      </w:pPr>
      <w:r>
        <w:t xml:space="preserve">To develop a geologically informed land-use zoning framework for future infrastructure development in</w:t>
      </w:r>
      <w:r>
        <w:t xml:space="preserve"> </w:t>
      </w:r>
      <w:r>
        <w:rPr>
          <w:bCs/>
          <w:b/>
        </w:rPr>
        <w:t xml:space="preserve">Pakistan Karachi</w:t>
      </w:r>
      <w:r>
        <w:t xml:space="preserve">, prioritizing stability and resilience.</w:t>
      </w:r>
    </w:p>
    <w:bookmarkEnd w:id="22"/>
    <w:bookmarkStart w:id="23" w:name="Xf8a4827c6175afc2b77da6f88cb008ab03c1b94"/>
    <w:p>
      <w:pPr>
        <w:pStyle w:val="Heading2"/>
      </w:pPr>
      <w:r>
        <w:t xml:space="preserve">3. Methodology: A Geologist-Driven Field and Analytical Approach</w:t>
      </w:r>
    </w:p>
    <w:p>
      <w:pPr>
        <w:pStyle w:val="FirstParagraph"/>
      </w:pPr>
      <w:r>
        <w:t xml:space="preserve">The research will be led by a qualified professional</w:t>
      </w:r>
      <w:r>
        <w:t xml:space="preserve"> </w:t>
      </w:r>
      <w:r>
        <w:rPr>
          <w:bCs/>
          <w:b/>
        </w:rPr>
        <w:t xml:space="preserve">Geologist</w:t>
      </w:r>
      <w:r>
        <w:t xml:space="preserve"> </w:t>
      </w:r>
      <w:r>
        <w:t xml:space="preserve">with expertise in environmental geology, hydrogeology, and urban geotechnics. The methodology is designed for Karachi's unique context:</w:t>
      </w:r>
    </w:p>
    <w:p>
      <w:pPr>
        <w:numPr>
          <w:ilvl w:val="0"/>
          <w:numId w:val="1002"/>
        </w:numPr>
        <w:pStyle w:val="Compact"/>
      </w:pPr>
      <w:r>
        <w:rPr>
          <w:bCs/>
          <w:b/>
        </w:rPr>
        <w:t xml:space="preserve">Fieldwork &amp; Data Collection (Months 1-6):</w:t>
      </w:r>
      <w:r>
        <w:t xml:space="preserve"> </w:t>
      </w:r>
      <w:r>
        <w:t xml:space="preserve">Extensive geological mapping of outcrops and landforms; drilling of 20 strategic boreholes (30-50m depth) across diverse geological units to collect lithological samples, groundwater quality data, and conduct geophysical surveys (Electrical Resistivity Tomography, Ground Penetrating Radar).</w:t>
      </w:r>
    </w:p>
    <w:p>
      <w:pPr>
        <w:numPr>
          <w:ilvl w:val="0"/>
          <w:numId w:val="1002"/>
        </w:numPr>
        <w:pStyle w:val="Compact"/>
      </w:pPr>
      <w:r>
        <w:rPr>
          <w:bCs/>
          <w:b/>
        </w:rPr>
        <w:t xml:space="preserve">Remote Sensing &amp; GIS Integration (Months 4-10):</w:t>
      </w:r>
      <w:r>
        <w:t xml:space="preserve"> </w:t>
      </w:r>
      <w:r>
        <w:t xml:space="preserve">Analysis of satellite imagery (Sentinel-1/2) for subsidence monitoring via InSAR; integration with field data in a GIS platform specific to</w:t>
      </w:r>
      <w:r>
        <w:t xml:space="preserve"> </w:t>
      </w:r>
      <w:r>
        <w:rPr>
          <w:bCs/>
          <w:b/>
        </w:rPr>
        <w:t xml:space="preserve">Pakistan Karachi</w:t>
      </w:r>
      <w:r>
        <w:t xml:space="preserve">'s municipal boundaries and existing infrastructure.</w:t>
      </w:r>
    </w:p>
    <w:p>
      <w:pPr>
        <w:numPr>
          <w:ilvl w:val="0"/>
          <w:numId w:val="1002"/>
        </w:numPr>
        <w:pStyle w:val="Compact"/>
      </w:pPr>
      <w:r>
        <w:rPr>
          <w:bCs/>
          <w:b/>
        </w:rPr>
        <w:t xml:space="preserve">Groundwater Modeling &amp; Contamination Assessment (Months 7-12):</w:t>
      </w:r>
      <w:r>
        <w:t xml:space="preserve"> </w:t>
      </w:r>
      <w:r>
        <w:t xml:space="preserve">Hydrochemical analysis of groundwater samples; development of a calibrated MODFLOW model for aquifer system dynamics, informed by the</w:t>
      </w:r>
      <w:r>
        <w:t xml:space="preserve"> </w:t>
      </w:r>
      <w:r>
        <w:rPr>
          <w:bCs/>
          <w:b/>
        </w:rPr>
        <w:t xml:space="preserve">Geologist</w:t>
      </w:r>
      <w:r>
        <w:t xml:space="preserve">'s interpretation of subsurface stratigraphy.</w:t>
      </w:r>
    </w:p>
    <w:p>
      <w:pPr>
        <w:numPr>
          <w:ilvl w:val="0"/>
          <w:numId w:val="1002"/>
        </w:numPr>
        <w:pStyle w:val="Compact"/>
      </w:pPr>
      <w:r>
        <w:rPr>
          <w:bCs/>
          <w:b/>
        </w:rPr>
        <w:t xml:space="preserve">Hazard Assessment &amp; Zoning (Months 11-15):</w:t>
      </w:r>
      <w:r>
        <w:t xml:space="preserve"> </w:t>
      </w:r>
      <w:r>
        <w:t xml:space="preserve">Seismic microzonation using soil shear wave velocity data; synthesis into a risk-based land-use planning tool for Karachi Municipal Corporation and Sindh Government.</w:t>
      </w:r>
    </w:p>
    <w:bookmarkEnd w:id="23"/>
    <w:bookmarkStart w:id="24" w:name="X4006a0cd88aea5d5ceb24cd909065685f9be4de"/>
    <w:p>
      <w:pPr>
        <w:pStyle w:val="Heading2"/>
      </w:pPr>
      <w:r>
        <w:t xml:space="preserve">4. Expected Outcomes and Significance for Pakistan Karachi</w:t>
      </w:r>
    </w:p>
    <w:p>
      <w:pPr>
        <w:pStyle w:val="FirstParagraph"/>
      </w:pPr>
      <w:r>
        <w:t xml:space="preserve">The successful completion of this research will yield several transformative outcomes directly benefiting</w:t>
      </w:r>
      <w:r>
        <w:t xml:space="preserve"> </w:t>
      </w:r>
      <w:r>
        <w:rPr>
          <w:bCs/>
          <w:b/>
        </w:rPr>
        <w:t xml:space="preserve">Pakistan Karachi</w:t>
      </w:r>
      <w:r>
        <w:t xml:space="preserve">:</w:t>
      </w:r>
    </w:p>
    <w:p>
      <w:pPr>
        <w:numPr>
          <w:ilvl w:val="0"/>
          <w:numId w:val="1003"/>
        </w:numPr>
        <w:pStyle w:val="Compact"/>
      </w:pPr>
      <w:r>
        <w:rPr>
          <w:bCs/>
          <w:b/>
        </w:rPr>
        <w:t xml:space="preserve">A High-Resolution Geological Atlas:</w:t>
      </w:r>
      <w:r>
        <w:t xml:space="preserve"> </w:t>
      </w:r>
      <w:r>
        <w:t xml:space="preserve">A publicly accessible digital map layer detailing subsurface conditions, groundwater quality zones, and subsidence risk across Karachi – a first for the city.</w:t>
      </w:r>
    </w:p>
    <w:p>
      <w:pPr>
        <w:numPr>
          <w:ilvl w:val="0"/>
          <w:numId w:val="1003"/>
        </w:numPr>
        <w:pStyle w:val="Compact"/>
      </w:pPr>
      <w:r>
        <w:rPr>
          <w:bCs/>
          <w:b/>
        </w:rPr>
        <w:t xml:space="preserve">Groundwater Management Framework:</w:t>
      </w:r>
      <w:r>
        <w:t xml:space="preserve"> </w:t>
      </w:r>
      <w:r>
        <w:t xml:space="preserve">Evidence-based recommendations for sustainable extraction limits and recharge strategies to combat saltwater intrusion in coastal aquifers.</w:t>
      </w:r>
    </w:p>
    <w:p>
      <w:pPr>
        <w:numPr>
          <w:ilvl w:val="0"/>
          <w:numId w:val="1003"/>
        </w:numPr>
        <w:pStyle w:val="Compact"/>
      </w:pPr>
      <w:r>
        <w:rPr>
          <w:bCs/>
          <w:b/>
        </w:rPr>
        <w:t xml:space="preserve">Urban Resilience Planning Tool:</w:t>
      </w:r>
      <w:r>
        <w:t xml:space="preserve"> </w:t>
      </w:r>
      <w:r>
        <w:t xml:space="preserve">A geologically validated zoning system guiding future housing, industrial, and critical infrastructure (e.g., hospitals, power plants) away from high-risk geological areas.</w:t>
      </w:r>
    </w:p>
    <w:p>
      <w:pPr>
        <w:numPr>
          <w:ilvl w:val="0"/>
          <w:numId w:val="1003"/>
        </w:numPr>
        <w:pStyle w:val="Compact"/>
      </w:pPr>
      <w:r>
        <w:rPr>
          <w:bCs/>
          <w:b/>
        </w:rPr>
        <w:t xml:space="preserve">Policy Briefs for Key Stakeholders:</w:t>
      </w:r>
      <w:r>
        <w:t xml:space="preserve"> </w:t>
      </w:r>
      <w:r>
        <w:t xml:space="preserve">Tailored reports for the Sindh Urban Development Authority (SUDA), Karachi Metropolitan Corporation (KMC), and Pakistan Geological Survey on implementing geological insights into city planning.</w:t>
      </w:r>
    </w:p>
    <w:p>
      <w:pPr>
        <w:pStyle w:val="FirstParagraph"/>
      </w:pPr>
      <w:r>
        <w:t xml:space="preserve">The significance extends beyond immediate technical outputs. By establishing a rigorous, geologist-led research framework, this project demonstrates the indispensable role of earth science in managing complex urban environments like</w:t>
      </w:r>
      <w:r>
        <w:t xml:space="preserve"> </w:t>
      </w:r>
      <w:r>
        <w:rPr>
          <w:bCs/>
          <w:b/>
        </w:rPr>
        <w:t xml:space="preserve">Pakistan Karachi</w:t>
      </w:r>
      <w:r>
        <w:t xml:space="preserve">. It provides the empirical foundation for moving from reactive disaster management to proactive, geologically informed urban development – a critical need as Karachi continues its rapid growth amidst climate change pressures. The findings will directly support national goals outlined in Pakistan's Climate Change Policy and Sustainable Development Goals (SDGs), particularly SDG 6 (Clean Water), SDG 11 (Sustainable Cities), and SDG 13 (Climate Action).</w:t>
      </w:r>
    </w:p>
    <w:bookmarkEnd w:id="24"/>
    <w:bookmarkStart w:id="25" w:name="conclusion"/>
    <w:p>
      <w:pPr>
        <w:pStyle w:val="Heading2"/>
      </w:pPr>
      <w:r>
        <w:t xml:space="preserve">5. Conclusion</w:t>
      </w:r>
    </w:p>
    <w:p>
      <w:pPr>
        <w:pStyle w:val="FirstParagraph"/>
      </w:pPr>
      <w:r>
        <w:t xml:space="preserve">Karachi, as the economic engine of Pakistan, cannot afford to grow without understanding the ground beneath its feet. This research proposal mandates the essential expertise of a dedicated</w:t>
      </w:r>
      <w:r>
        <w:t xml:space="preserve"> </w:t>
      </w:r>
      <w:r>
        <w:rPr>
          <w:bCs/>
          <w:b/>
        </w:rPr>
        <w:t xml:space="preserve">Geologist</w:t>
      </w:r>
      <w:r>
        <w:t xml:space="preserve"> </w:t>
      </w:r>
      <w:r>
        <w:t xml:space="preserve">to undertake a critical assessment of Karachi's geological vulnerabilities. The consequences of inaction – continued infrastructure failures, water scarcity for millions, and heightened disaster risks – are unacceptable for Pakistan's largest city. This project is not merely academic; it is an urgent investment in the sustainable future of Karachi and serves as a vital model for geologically informed urban planning across Pakistan. The proposed research will generate data-driven solutions that empower decision-makers to build a more resilient, equitable, and water-secure</w:t>
      </w:r>
      <w:r>
        <w:t xml:space="preserve"> </w:t>
      </w:r>
      <w:r>
        <w:rPr>
          <w:bCs/>
          <w:b/>
        </w:rPr>
        <w:t xml:space="preserve">Pakistan Karachi</w:t>
      </w:r>
      <w:r>
        <w:t xml:space="preserve"> </w:t>
      </w:r>
      <w:r>
        <w:t xml:space="preserve">for generations to come.</w:t>
      </w:r>
    </w:p>
    <w:bookmarkEnd w:id="25"/>
    <w:bookmarkStart w:id="26" w:name="references-illustrative"/>
    <w:p>
      <w:pPr>
        <w:pStyle w:val="Heading2"/>
      </w:pPr>
      <w:r>
        <w:t xml:space="preserve">6. References (Illustrative)</w:t>
      </w:r>
    </w:p>
    <w:p>
      <w:pPr>
        <w:numPr>
          <w:ilvl w:val="0"/>
          <w:numId w:val="1004"/>
        </w:numPr>
        <w:pStyle w:val="Compact"/>
      </w:pPr>
      <w:r>
        <w:t xml:space="preserve">Pakistan Geological Survey (PGS). (2015). *Geological Map of Karachi*. Islamabad: PGS.</w:t>
      </w:r>
    </w:p>
    <w:p>
      <w:pPr>
        <w:numPr>
          <w:ilvl w:val="0"/>
          <w:numId w:val="1004"/>
        </w:numPr>
        <w:pStyle w:val="Compact"/>
      </w:pPr>
      <w:r>
        <w:t xml:space="preserve">Khan, M.S., et al. (2019). "Land Subsidence in Coastal Cities of Pakistan: A Review." *Journal of Geoscience and Environment Protection*, 7(3), 1-18.</w:t>
      </w:r>
    </w:p>
    <w:p>
      <w:pPr>
        <w:numPr>
          <w:ilvl w:val="0"/>
          <w:numId w:val="1004"/>
        </w:numPr>
        <w:pStyle w:val="Compact"/>
      </w:pPr>
      <w:r>
        <w:t xml:space="preserve">United Nations Office for Disaster Risk Reduction (UNDRR). (2022). *Pakistan Urban Risk Assessment: Karachi*. Geneva.</w:t>
      </w:r>
    </w:p>
    <w:p>
      <w:pPr>
        <w:numPr>
          <w:ilvl w:val="0"/>
          <w:numId w:val="1004"/>
        </w:numPr>
        <w:pStyle w:val="Compact"/>
      </w:pPr>
      <w:r>
        <w:t xml:space="preserve">Government of Sindh. (2019). *Karachi Climate Change Action Plan*. Karachi: Sindh Environment Department.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Geological Assessment for Sustainable Urban Development in Karachi, Pakistan</dc:title>
  <dc:creator/>
  <dc:language>en</dc:language>
  <cp:keywords/>
  <dcterms:created xsi:type="dcterms:W3CDTF">2026-07-23T03:03:31Z</dcterms:created>
  <dcterms:modified xsi:type="dcterms:W3CDTF">2026-07-23T03:03:31Z</dcterms:modified>
</cp:coreProperties>
</file>

<file path=docProps/custom.xml><?xml version="1.0" encoding="utf-8"?>
<Properties xmlns="http://schemas.openxmlformats.org/officeDocument/2006/custom-properties" xmlns:vt="http://schemas.openxmlformats.org/officeDocument/2006/docPropsVTypes"/>
</file>