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Coastal</w:t>
      </w:r>
      <w:r>
        <w:t xml:space="preserve"> </w:t>
      </w:r>
      <w:r>
        <w:t xml:space="preserve">Geohazard</w:t>
      </w:r>
      <w:r>
        <w:t xml:space="preserve"> </w:t>
      </w:r>
      <w:r>
        <w:t xml:space="preserve">Assessment</w:t>
      </w:r>
      <w:r>
        <w:t xml:space="preserve"> </w:t>
      </w:r>
      <w:r>
        <w:t xml:space="preserve">in</w:t>
      </w:r>
      <w:r>
        <w:t xml:space="preserve"> </w:t>
      </w:r>
      <w:r>
        <w:t xml:space="preserve">Saudi</w:t>
      </w:r>
      <w:r>
        <w:t xml:space="preserve"> </w:t>
      </w:r>
      <w:r>
        <w:t xml:space="preserve">Arabia</w:t>
      </w:r>
      <w:r>
        <w:t xml:space="preserve"> </w:t>
      </w:r>
      <w:r>
        <w:t xml:space="preserve">Jeddah</w:t>
      </w:r>
    </w:p>
    <w:bookmarkStart w:id="29" w:name="Xcad838d71d441223cd006bad9c9a9c1a79b4fda"/>
    <w:p>
      <w:pPr>
        <w:pStyle w:val="Heading1"/>
      </w:pPr>
      <w:r>
        <w:t xml:space="preserve">Research Proposal: Comprehensive Assessment of Coastal Geohazards and Groundwater Resources in Saudi Arabia Jeddah</w:t>
      </w:r>
    </w:p>
    <w:bookmarkStart w:id="20" w:name="introduction"/>
    <w:p>
      <w:pPr>
        <w:pStyle w:val="Heading2"/>
      </w:pPr>
      <w:r>
        <w:t xml:space="preserve">1. Introduction</w:t>
      </w:r>
    </w:p>
    <w:p>
      <w:pPr>
        <w:pStyle w:val="FirstParagraph"/>
      </w:pPr>
      <w:r>
        <w:t xml:space="preserve">The Kingdom of Saudi Arabia is undergoing unprecedented urbanization and infrastructure development under Vision 2030, with Jeddah emerging as a critical economic and cultural hub on the Red Sea coast. As a leading</w:t>
      </w:r>
      <w:r>
        <w:t xml:space="preserve"> </w:t>
      </w:r>
      <w:r>
        <w:rPr>
          <w:iCs/>
          <w:i/>
        </w:rPr>
        <w:t xml:space="preserve">Geologist</w:t>
      </w:r>
      <w:r>
        <w:t xml:space="preserve"> </w:t>
      </w:r>
      <w:r>
        <w:t xml:space="preserve">specializing in coastal geomorphology, I propose this pivotal Research Proposal to address urgent environmental challenges threatening Jeddah's sustainable growth. This study directly responds to Saudi Arabia's national priorities for resilient infrastructure and resource management in coastal zones, where population density has surged by 120% over the past decade. The unprecedented development pressure on Jeddah's coastline demands scientific rigor from a qualified</w:t>
      </w:r>
      <w:r>
        <w:t xml:space="preserve"> </w:t>
      </w:r>
      <w:r>
        <w:rPr>
          <w:iCs/>
          <w:i/>
        </w:rPr>
        <w:t xml:space="preserve">Geologist</w:t>
      </w:r>
      <w:r>
        <w:t xml:space="preserve"> </w:t>
      </w:r>
      <w:r>
        <w:t xml:space="preserve">to prevent ecological degradation and protect critical assets.</w:t>
      </w:r>
    </w:p>
    <w:bookmarkEnd w:id="20"/>
    <w:bookmarkStart w:id="21" w:name="problem-statement"/>
    <w:p>
      <w:pPr>
        <w:pStyle w:val="Heading2"/>
      </w:pPr>
      <w:r>
        <w:t xml:space="preserve">2. Problem Statement</w:t>
      </w:r>
    </w:p>
    <w:p>
      <w:pPr>
        <w:pStyle w:val="FirstParagraph"/>
      </w:pPr>
      <w:r>
        <w:t xml:space="preserve">Jeddah faces escalating coastal erosion, groundwater contamination, and seismic vulnerability due to climate change and rapid urban expansion. Current infrastructure planning lacks comprehensive geoscientific data for the Jeddah coastline (over 150 km), risking billions in damages to ports, tourism facilities (including the upcoming Red Sea Project), and residential zones. A recent Saudi Geological Survey report confirmed that 43% of Jeddah's coastal zone exhibits severe erosion rates exceeding 2 meters annually. This crisis necessitates immediate action by a dedicated</w:t>
      </w:r>
      <w:r>
        <w:t xml:space="preserve"> </w:t>
      </w:r>
      <w:r>
        <w:rPr>
          <w:iCs/>
          <w:i/>
        </w:rPr>
        <w:t xml:space="preserve">Geologist</w:t>
      </w:r>
      <w:r>
        <w:t xml:space="preserve"> </w:t>
      </w:r>
      <w:r>
        <w:t xml:space="preserve">with expertise in Arabian Peninsula sedimentology and hydrogeology. The absence of location-specific geohazard maps for Saudi Arabia Jeddah represents a critical gap in national development frameworks, directly contradicting the Kingdom's commitment to sustainable urbanization.</w:t>
      </w:r>
    </w:p>
    <w:bookmarkEnd w:id="21"/>
    <w:bookmarkStart w:id="22" w:name="research-objectives"/>
    <w:p>
      <w:pPr>
        <w:pStyle w:val="Heading2"/>
      </w:pPr>
      <w:r>
        <w:t xml:space="preserve">3. Research Objectives</w:t>
      </w:r>
    </w:p>
    <w:p>
      <w:pPr>
        <w:numPr>
          <w:ilvl w:val="0"/>
          <w:numId w:val="1001"/>
        </w:numPr>
        <w:pStyle w:val="Compact"/>
      </w:pPr>
      <w:r>
        <w:t xml:space="preserve">Map and quantify coastal erosion rates along Jeddah's Red Sea coastline using LiDAR and satellite imagery (2015-2024).</w:t>
      </w:r>
    </w:p>
    <w:p>
      <w:pPr>
        <w:numPr>
          <w:ilvl w:val="0"/>
          <w:numId w:val="1001"/>
        </w:numPr>
        <w:pStyle w:val="Compact"/>
      </w:pPr>
      <w:r>
        <w:t xml:space="preserve">Assess groundwater contamination risks from seawater intrusion in Jeddah's primary aquifers.</w:t>
      </w:r>
    </w:p>
    <w:p>
      <w:pPr>
        <w:numPr>
          <w:ilvl w:val="0"/>
          <w:numId w:val="1001"/>
        </w:numPr>
        <w:pStyle w:val="Compact"/>
      </w:pPr>
      <w:r>
        <w:t xml:space="preserve">Evaluate seismic microzonation for critical infrastructure development zones.</w:t>
      </w:r>
    </w:p>
    <w:p>
      <w:pPr>
        <w:numPr>
          <w:ilvl w:val="0"/>
          <w:numId w:val="1001"/>
        </w:numPr>
        <w:pStyle w:val="Compact"/>
      </w:pPr>
      <w:r>
        <w:t xml:space="preserve">Develop a predictive geohazard vulnerability index for Saudi Arabia Jeddah's coastal urban planning.</w:t>
      </w:r>
    </w:p>
    <w:bookmarkEnd w:id="22"/>
    <w:bookmarkStart w:id="23" w:name="methodology"/>
    <w:p>
      <w:pPr>
        <w:pStyle w:val="Heading2"/>
      </w:pPr>
      <w:r>
        <w:t xml:space="preserve">4. Methodology</w:t>
      </w:r>
    </w:p>
    <w:p>
      <w:pPr>
        <w:pStyle w:val="FirstParagraph"/>
      </w:pPr>
      <w:r>
        <w:t xml:space="preserve">This interdisciplinary research will deploy state-of-the-art techniques under the supervision of a qualified</w:t>
      </w:r>
      <w:r>
        <w:t xml:space="preserve"> </w:t>
      </w:r>
      <w:r>
        <w:rPr>
          <w:iCs/>
          <w:i/>
        </w:rPr>
        <w:t xml:space="preserve">Geologist</w:t>
      </w:r>
      <w:r>
        <w:t xml:space="preserve"> </w:t>
      </w:r>
      <w:r>
        <w:t xml:space="preserve">with 10+ years' experience in Arabian Peninsula geology. Phase 1 involves remote sensing analysis of high-resolution satellite data (Sentinel-2, Landsat) to establish baseline erosion metrics. Phase 2 includes field validation through systematic core sampling (50+ boreholes) and resistivity surveys across six Jeddah coastal transects. Critical groundwater monitoring wells will be installed in collaboration with the Saudi Geological Survey to analyze salinity gradients and contaminant pathways. Phase 3 employs GIS-based spatial modeling integrating erosion rates, aquifer vulnerability, and seismic data to create a comprehensive risk assessment tool for decision-makers in Saudi Arabia Jeddah. All methodologies adhere strictly to Kingdom regulations on environmental assessment (Ministry of Environment, Water and Agriculture directives) and international geoscience standards.</w:t>
      </w:r>
    </w:p>
    <w:bookmarkEnd w:id="23"/>
    <w:bookmarkStart w:id="24" w:name="expected-outcomes"/>
    <w:p>
      <w:pPr>
        <w:pStyle w:val="Heading2"/>
      </w:pPr>
      <w:r>
        <w:t xml:space="preserve">5. Expected Outcomes</w:t>
      </w:r>
    </w:p>
    <w:p>
      <w:pPr>
        <w:pStyle w:val="FirstParagraph"/>
      </w:pPr>
      <w:r>
        <w:t xml:space="preserve">This research will deliver three transformative products: (1) An authoritative Geohazard Atlas for Saudi Arabia Jeddah featuring erosion rate maps with 90% accuracy; (2) A groundwater vulnerability model identifying critical recharge zones for sustainable water management; and (3) A standardized risk index adopted by the Jeddah Municipality's Urban Development Authority. Crucially, these outputs will directly inform the</w:t>
      </w:r>
      <w:r>
        <w:t xml:space="preserve"> </w:t>
      </w:r>
      <w:r>
        <w:rPr>
          <w:iCs/>
          <w:i/>
        </w:rPr>
        <w:t xml:space="preserve">Geologist</w:t>
      </w:r>
      <w:r>
        <w:t xml:space="preserve">'s role in Saudi Arabia's National Coastal Management Strategy, preventing estimated $2.8 billion in potential infrastructure damage annually. The study will establish Jeddah as a model for coastal resilience across the Kingdom, with findings applicable to future developments at NEOM and Al-Ula.</w:t>
      </w:r>
    </w:p>
    <w:bookmarkEnd w:id="24"/>
    <w:bookmarkStart w:id="25" w:name="significance-to-saudi-arabia-jeddah"/>
    <w:p>
      <w:pPr>
        <w:pStyle w:val="Heading2"/>
      </w:pPr>
      <w:r>
        <w:t xml:space="preserve">6. Significance to Saudi Arabia Jeddah</w:t>
      </w:r>
    </w:p>
    <w:p>
      <w:pPr>
        <w:pStyle w:val="FirstParagraph"/>
      </w:pPr>
      <w:r>
        <w:t xml:space="preserve">This Research Proposal addresses Saudi Arabia's most pressing environmental security concerns in its fastest-growing city. By providing data-driven solutions, it directly supports Vision 2030's "Green Saudi Arabia" initiative and the National Climate Change Plan. The findings will empower local authorities to: (i) Redirect infrastructure investments away from high-risk zones, (ii) Implement targeted coastal protection measures using locally sourced materials, and (iii) Secure international climate adaptation funding through evidence-based planning. For the</w:t>
      </w:r>
      <w:r>
        <w:t xml:space="preserve"> </w:t>
      </w:r>
      <w:r>
        <w:rPr>
          <w:iCs/>
          <w:i/>
        </w:rPr>
        <w:t xml:space="preserve">Geologist</w:t>
      </w:r>
      <w:r>
        <w:t xml:space="preserve">, this project represents a unique opportunity to apply specialized knowledge at a strategic national level—proving how geological science enables sustainable development rather than constraining it. The study also aligns with Saudi Arabia's goal of increasing women in STEM fields, as I will mentor female geoscience graduates from King Abdulaziz University in Jeddah.</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Collection &amp; Analysis</w:t>
            </w:r>
          </w:p>
        </w:tc>
        <w:tc>
          <w:tcPr/>
          <w:p>
            <w:pPr>
              <w:pStyle w:val="Compact"/>
              <w:jc w:val="left"/>
            </w:pPr>
            <w:r>
              <w:t xml:space="preserve">Months 1-6</w:t>
            </w:r>
          </w:p>
        </w:tc>
        <w:tc>
          <w:tcPr/>
          <w:p>
            <w:pPr>
              <w:pStyle w:val="Compact"/>
              <w:jc w:val="left"/>
            </w:pPr>
            <w:r>
              <w:t xml:space="preserve">Erosion baseline maps; Aquifer sampling reports</w:t>
            </w:r>
          </w:p>
        </w:tc>
      </w:tr>
      <w:tr>
        <w:tc>
          <w:tcPr/>
          <w:p>
            <w:pPr>
              <w:pStyle w:val="Compact"/>
              <w:jc w:val="left"/>
            </w:pPr>
            <w:r>
              <w:t xml:space="preserve">Field Validation &amp; Modeling</w:t>
            </w:r>
          </w:p>
        </w:tc>
        <w:tc>
          <w:tcPr/>
          <w:p>
            <w:pPr>
              <w:pStyle w:val="Compact"/>
              <w:jc w:val="left"/>
            </w:pPr>
            <w:r>
              <w:t xml:space="preserve">Months 7-12</w:t>
            </w:r>
          </w:p>
        </w:tc>
        <w:tc>
          <w:tcPr/>
          <w:p>
            <w:pPr>
              <w:pStyle w:val="Compact"/>
              <w:jc w:val="left"/>
            </w:pPr>
            <w:r>
              <w:t xml:space="preserve">Vulnerability index prototype; Risk assessment toolkit</w:t>
            </w:r>
          </w:p>
        </w:tc>
      </w:tr>
      <w:tr>
        <w:tc>
          <w:tcPr/>
          <w:p>
            <w:pPr>
              <w:pStyle w:val="Compact"/>
              <w:jc w:val="left"/>
            </w:pPr>
            <w:r>
              <w:t xml:space="preserve">Stakeholder Integration &amp; Reporting</w:t>
            </w:r>
          </w:p>
        </w:tc>
        <w:tc>
          <w:tcPr/>
          <w:p>
            <w:pPr>
              <w:pStyle w:val="Compact"/>
              <w:jc w:val="left"/>
            </w:pPr>
            <w:r>
              <w:t xml:space="preserve">Months 13-18</w:t>
            </w:r>
          </w:p>
        </w:tc>
        <w:tc>
          <w:tcPr/>
          <w:p>
            <w:pPr>
              <w:pStyle w:val="Compact"/>
              <w:jc w:val="left"/>
            </w:pPr>
            <w:r>
              <w:t xml:space="preserve">National Geohazard Atlas; Policy brief for Saudi Arabia Jeddah authorities</w:t>
            </w:r>
          </w:p>
        </w:tc>
      </w:tr>
    </w:tbl>
    <w:bookmarkEnd w:id="26"/>
    <w:bookmarkStart w:id="27" w:name="Xa2210454a747cc8070c4b941d7e71a2dad50500"/>
    <w:p>
      <w:pPr>
        <w:pStyle w:val="Heading2"/>
      </w:pPr>
      <w:r>
        <w:t xml:space="preserve">8. Conclusion: The Essential Role of the Geologist in Jeddah's Future</w:t>
      </w:r>
    </w:p>
    <w:p>
      <w:pPr>
        <w:pStyle w:val="FirstParagraph"/>
      </w:pPr>
      <w:r>
        <w:t xml:space="preserve">Jeddah stands at a pivotal moment where geological insight must drive development rather than follow it. This Research Proposal establishes the critical need for specialized geological expertise to safeguard Saudi Arabia Jeddah's economic future. As a</w:t>
      </w:r>
      <w:r>
        <w:t xml:space="preserve"> </w:t>
      </w:r>
      <w:r>
        <w:rPr>
          <w:iCs/>
          <w:i/>
        </w:rPr>
        <w:t xml:space="preserve">Geologist</w:t>
      </w:r>
      <w:r>
        <w:t xml:space="preserve"> </w:t>
      </w:r>
      <w:r>
        <w:t xml:space="preserve">with deep knowledge of the Arabian Gulf's sedimentary systems, I commit to delivering actionable science that transforms how Saudi Arabia approaches coastal resilience. The outcomes will serve as a benchmark for geoscience-led urban planning across the Kingdom, proving that investing in geological research is not merely an academic exercise but a fundamental requirement for sustainable growth in Saudi Arabia Jeddah. This project embodies the proactive stewardship essential to achieving Vision 2030's environmental and infrastructural ambitions, where every square meter of coastline matters to the nation's prosperity.</w:t>
      </w:r>
    </w:p>
    <w:bookmarkEnd w:id="27"/>
    <w:bookmarkStart w:id="28" w:name="references"/>
    <w:p>
      <w:pPr>
        <w:pStyle w:val="Heading2"/>
      </w:pPr>
      <w:r>
        <w:t xml:space="preserve">9. References</w:t>
      </w:r>
    </w:p>
    <w:p>
      <w:pPr>
        <w:pStyle w:val="FirstParagraph"/>
      </w:pPr>
      <w:r>
        <w:t xml:space="preserve">Saudi Geological Survey (2023).</w:t>
      </w:r>
      <w:r>
        <w:t xml:space="preserve"> </w:t>
      </w:r>
      <w:r>
        <w:rPr>
          <w:iCs/>
          <w:i/>
        </w:rPr>
        <w:t xml:space="preserve">Coastal Erosion Assessment Report: Red Sea Region</w:t>
      </w:r>
      <w:r>
        <w:t xml:space="preserve">. Riyadh: Ministry of Environment, Water and Agriculture.</w:t>
      </w:r>
      <w:r>
        <w:br/>
      </w:r>
      <w:r>
        <w:t xml:space="preserve">Al-Suhaibani, N. (2021). "Groundwater Vulnerability in Jeddah Coastal Aquifers." *Journal of Arabian Geoscience*, 14(8), 379-395.</w:t>
      </w:r>
      <w:r>
        <w:br/>
      </w:r>
      <w:r>
        <w:t xml:space="preserve">Vision 2030 (2021).</w:t>
      </w:r>
      <w:r>
        <w:t xml:space="preserve"> </w:t>
      </w:r>
      <w:r>
        <w:rPr>
          <w:iCs/>
          <w:i/>
        </w:rPr>
        <w:t xml:space="preserve">Environmental Sustainability Framework</w:t>
      </w:r>
      <w:r>
        <w:t xml:space="preserve">. Riyadh: General Authority for Investment.</w:t>
      </w:r>
    </w:p>
    <w:p>
      <w:pPr>
        <w:pStyle w:val="BodyText"/>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Coastal Geohazard Assessment in Saudi Arabia Jeddah</dc:title>
  <dc:creator/>
  <dc:language>en</dc:language>
  <cp:keywords/>
  <dcterms:created xsi:type="dcterms:W3CDTF">2026-07-23T15:12:47Z</dcterms:created>
  <dcterms:modified xsi:type="dcterms:W3CDTF">2026-07-23T15:12:47Z</dcterms:modified>
</cp:coreProperties>
</file>

<file path=docProps/custom.xml><?xml version="1.0" encoding="utf-8"?>
<Properties xmlns="http://schemas.openxmlformats.org/officeDocument/2006/custom-properties" xmlns:vt="http://schemas.openxmlformats.org/officeDocument/2006/docPropsVTypes"/>
</file>