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Geological</w:t>
      </w:r>
      <w:r>
        <w:t xml:space="preserve"> </w:t>
      </w:r>
      <w:r>
        <w:t xml:space="preserve">Understanding</w:t>
      </w:r>
      <w:r>
        <w:t xml:space="preserve"> </w:t>
      </w:r>
      <w:r>
        <w:t xml:space="preserve">in</w:t>
      </w:r>
      <w:r>
        <w:t xml:space="preserve"> </w:t>
      </w:r>
      <w:r>
        <w:t xml:space="preserve">South</w:t>
      </w:r>
      <w:r>
        <w:t xml:space="preserve"> </w:t>
      </w:r>
      <w:r>
        <w:t xml:space="preserve">Korea's</w:t>
      </w:r>
      <w:r>
        <w:t xml:space="preserve"> </w:t>
      </w:r>
      <w:r>
        <w:t xml:space="preserve">Capital,</w:t>
      </w:r>
      <w:r>
        <w:t xml:space="preserve"> </w:t>
      </w:r>
      <w:r>
        <w:t xml:space="preserve">Seoul</w:t>
      </w:r>
    </w:p>
    <w:bookmarkStart w:id="26" w:name="X36ca3c5cf8f6d93301c5aeba0e658d8f076dc52"/>
    <w:p>
      <w:pPr>
        <w:pStyle w:val="Heading1"/>
      </w:pPr>
      <w:r>
        <w:t xml:space="preserve">Research Proposal: Enhancing Urban Resilience Through Geologist-Led Geological Analysis in South Korea Seoul</w:t>
      </w:r>
    </w:p>
    <w:bookmarkStart w:id="20" w:name="abstract"/>
    <w:p>
      <w:pPr>
        <w:pStyle w:val="Heading2"/>
      </w:pPr>
      <w:r>
        <w:t xml:space="preserve">Abstract</w:t>
      </w:r>
    </w:p>
    <w:p>
      <w:pPr>
        <w:pStyle w:val="FirstParagraph"/>
      </w:pPr>
      <w:r>
        <w:t xml:space="preserve">This Research Proposal outlines a critical investigation into the geological underpinnings of Seoul, South Korea, with a focus on integrating advanced geoscientific methodologies to address urban development challenges. The project centers on the pivotal role of the Geologist as a key professional in interpreting complex subsurface conditions within one of the world's most densely populated metropolitan environments. By conducting targeted fieldwork, geophysical surveys, and data integration across Seoul's diverse geological formations, this research aims to produce actionable insights for sustainable infrastructure planning. The proposed study directly responds to pressing needs identified by South Korea's Ministry of Environment and the Korea Institute of Geoscience and Mineral Resources (KIGAM), positioning the Geologist as an indispensable asset in safeguarding Seoul against natural hazards while optimizing urban resource management. This Research Proposal represents a strategic investment in Seoul's future resilience, leveraging geological expertise specific to South Korea.</w:t>
      </w:r>
    </w:p>
    <w:bookmarkEnd w:id="20"/>
    <w:bookmarkStart w:id="21" w:name="X34db25d975a08da15f1b694e5f85fc9dde10157"/>
    <w:p>
      <w:pPr>
        <w:pStyle w:val="Heading2"/>
      </w:pPr>
      <w:r>
        <w:t xml:space="preserve">Introduction: The Urban Geological Imperative in South Korea Seoul</w:t>
      </w:r>
    </w:p>
    <w:p>
      <w:pPr>
        <w:pStyle w:val="FirstParagraph"/>
      </w:pPr>
      <w:r>
        <w:t xml:space="preserve">Seoul, the dynamic capital of South Korea, presents a unique and complex geological landscape shaped by its position within the Han River Basin and proximity to active tectonic zones. Rapid urbanization over the past century has dramatically altered this natural setting, burying ancient river terraces beneath concrete infrastructure and creating unprecedented subsurface challenges. The role of the Geologist in navigating this complexity is no longer optional but essential for ensuring the safety and sustainability of South Korea's most vital city. This Research Proposal addresses a critical gap: while Seoul boasts advanced engineering capabilities, its urban planning often lacks comprehensive, localized geological intelligence derived directly from expert Geologists working on-site. The consequences of this gap include increased vulnerability to ground instability, subsidence linked to subway construction and groundwater extraction, and limited understanding of deep-seated seismic risks beneath the city center. This study directly responds to Seoul's urgent need for geologically informed urban development strategies.</w:t>
      </w:r>
    </w:p>
    <w:bookmarkEnd w:id="21"/>
    <w:bookmarkStart w:id="22" w:name="X9040d6c2d8f2d67fd065995efe16abb82140321"/>
    <w:p>
      <w:pPr>
        <w:pStyle w:val="Heading2"/>
      </w:pPr>
      <w:r>
        <w:t xml:space="preserve">Literature Review: Current Gaps in Seoul-Specific Geological Expertise</w:t>
      </w:r>
    </w:p>
    <w:p>
      <w:pPr>
        <w:pStyle w:val="FirstParagraph"/>
      </w:pPr>
      <w:r>
        <w:t xml:space="preserve">Existing research on Seoul's geology, primarily conducted by national institutions like KIGAM, provides foundational maps of surface and shallow subsurface features. However, a significant literature gap persists regarding the *integration* of real-time geological data from active construction sites and urban development projects into city-wide planning frameworks. Studies often focus on broad regional assessments rather than the hyper-localized conditions encountered by a Geologist working within Seoul's dense urban fabric, such as beneath Gangnam District's skyscrapers or near the rapidly expanding Songdo International Business District. Furthermore, there is insufficient research on how modern geological techniques—like high-resolution 3D seismic imaging and LiDAR-based ground stability mapping—can be practically deployed by a Geologist in an active city context to inform immediate engineering decisions. This Research Proposal identifies this operational disconnect as the core challenge requiring targeted investigation by specialized Geologists embedded within Seoul's urban development ecosystem.</w:t>
      </w:r>
    </w:p>
    <w:bookmarkEnd w:id="22"/>
    <w:bookmarkStart w:id="23" w:name="research-objectives-and-methodology"/>
    <w:p>
      <w:pPr>
        <w:pStyle w:val="Heading2"/>
      </w:pPr>
      <w:r>
        <w:t xml:space="preserve">Research Objectives and Methodology</w:t>
      </w:r>
    </w:p>
    <w:p>
      <w:pPr>
        <w:pStyle w:val="FirstParagraph"/>
      </w:pPr>
      <w:r>
        <w:t xml:space="preserve">This Research Proposal outlines three primary objectives, all designed to harness the expertise of the Geologist for Seoul's benefit:</w:t>
      </w:r>
    </w:p>
    <w:p>
      <w:pPr>
        <w:numPr>
          <w:ilvl w:val="0"/>
          <w:numId w:val="1001"/>
        </w:numPr>
        <w:pStyle w:val="Compact"/>
      </w:pPr>
      <w:r>
        <w:rPr>
          <w:bCs/>
          <w:b/>
        </w:rPr>
        <w:t xml:space="preserve">Develop a High-Resolution Subsurface Geological Model</w:t>
      </w:r>
      <w:r>
        <w:t xml:space="preserve">: Utilizing targeted borehole drilling (with permission from Seoul Metropolitan Government), ground-penetrating radar (GPR), and electrical resistivity tomography (ERT) across three representative districts (e.g., Jongno, Gangnam, Seongbuk), the Geologist will create detailed 3D subsurface maps. This model will specifically address sedimentary layer thickness variations and historical landslide zones critical for construction safety.</w:t>
      </w:r>
    </w:p>
    <w:p>
      <w:pPr>
        <w:numPr>
          <w:ilvl w:val="0"/>
          <w:numId w:val="1001"/>
        </w:numPr>
        <w:pStyle w:val="Compact"/>
      </w:pPr>
      <w:r>
        <w:rPr>
          <w:bCs/>
          <w:b/>
        </w:rPr>
        <w:t xml:space="preserve">Assess Urban Ground Stability Under Development Pressures</w:t>
      </w:r>
      <w:r>
        <w:t xml:space="preserve">: The Geologist will monitor ground movement at active construction sites (e.g., new subway lines, large commercial complexes) using satellite InSAR data combined with on-the-ground geotechnical sensors. This aims to quantify the impact of urbanization on ground stability and correlate it directly with specific geological formations beneath Seoul.</w:t>
      </w:r>
    </w:p>
    <w:p>
      <w:pPr>
        <w:numPr>
          <w:ilvl w:val="0"/>
          <w:numId w:val="1001"/>
        </w:numPr>
        <w:pStyle w:val="Compact"/>
      </w:pPr>
      <w:r>
        <w:rPr>
          <w:bCs/>
          <w:b/>
        </w:rPr>
        <w:t xml:space="preserve">Create a Geologist-Driven Urban Geological Decision Support Tool</w:t>
      </w:r>
      <w:r>
        <w:t xml:space="preserve">: The research will culminate in a practical digital platform (web-based) accessible to city planners and engineers, incorporating real-time geological risk scores derived from the field data. This tool, designed *by* and *for* the Geologist working within Seoul's context, will translate complex subsurface data into clear development guidelines.</w:t>
      </w:r>
    </w:p>
    <w:bookmarkEnd w:id="23"/>
    <w:bookmarkStart w:id="24" w:name="Xeef3a2f3141217671df6faa3161c02be4d61053"/>
    <w:p>
      <w:pPr>
        <w:pStyle w:val="Heading2"/>
      </w:pPr>
      <w:r>
        <w:t xml:space="preserve">Significance and Impact for South Korea Seoul</w:t>
      </w:r>
    </w:p>
    <w:p>
      <w:pPr>
        <w:pStyle w:val="FirstParagraph"/>
      </w:pPr>
      <w:r>
        <w:t xml:space="preserve">The implications of this Research Proposal extend far beyond academic interest. For South Korea Seoul, the findings will provide the first comprehensive, actionable geological dataset specifically tailored to its unique urban environment. By empowering the Geologist as a central figure in city planning, this project directly addresses national priorities outlined in South Korea's Urban Green Growth Strategy and National Disaster Management Plan. The resulting 3D subsurface model will prevent costly construction delays and failures caused by unforeseen ground conditions—saving Seoul millions of USD annually. The Decision Support Tool will standardize geological risk assessment across all municipal projects, enhancing safety for Seoul's 10 million residents. Crucially, this Research Proposal positions the Geologist not as a consultant but as an integrated urban scientist essential to South Korea's leadership in sustainable megacity management.</w:t>
      </w:r>
    </w:p>
    <w:bookmarkEnd w:id="24"/>
    <w:bookmarkStart w:id="25" w:name="X714bbbc21d206c400a400f1e3c796db514af90e"/>
    <w:p>
      <w:pPr>
        <w:pStyle w:val="Heading2"/>
      </w:pPr>
      <w:r>
        <w:t xml:space="preserve">Conclusion: A Foundation for Future Resilience</w:t>
      </w:r>
    </w:p>
    <w:p>
      <w:pPr>
        <w:pStyle w:val="FirstParagraph"/>
      </w:pPr>
      <w:r>
        <w:t xml:space="preserve">This Research Proposal presents a timely and necessary initiative to elevate the role of the Geologist within South Korea Seoul. It moves beyond theoretical geological studies by embedding expert analysis directly into the urban development process, ensuring that every new building, road, or subway line is founded on a robust understanding of Seoul's hidden geology. The project delivers tangible value: a precise subsurface model, validated stability protocols, and an accessible tool for city officials—proven assets that will underpin Seoul's next phase of sustainable growth. Investing in this research is an investment in the long-term safety, economic efficiency, and environmental harmony of South Korea's capital city. The Geologist is not merely a participant but the catalyst; this Research Proposal makes a compelling case for their indispensable role in shaping Seoul’s resilient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Geological Understanding in South Korea's Capital, Seoul</dc:title>
  <dc:creator/>
  <cp:keywords/>
  <dcterms:created xsi:type="dcterms:W3CDTF">2025-12-10T15:33:25Z</dcterms:created>
  <dcterms:modified xsi:type="dcterms:W3CDTF">2025-12-10T15:33:25Z</dcterms:modified>
</cp:coreProperties>
</file>

<file path=docProps/custom.xml><?xml version="1.0" encoding="utf-8"?>
<Properties xmlns="http://schemas.openxmlformats.org/officeDocument/2006/custom-properties" xmlns:vt="http://schemas.openxmlformats.org/officeDocument/2006/docPropsVTypes"/>
</file>