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375ab059f8b48977b7d1dd4f51c387bd3cbafa"/>
    <w:p>
      <w:pPr>
        <w:pStyle w:val="Heading1"/>
      </w:pPr>
      <w:r>
        <w:t xml:space="preserve">Research Proposal: Comprehensive Geological Hazard Mapping and Mitigation Strategies for Urban Resilience in Sri Lanka Colombo</w:t>
      </w:r>
    </w:p>
    <w:bookmarkStart w:id="20" w:name="abstract"/>
    <w:p>
      <w:pPr>
        <w:pStyle w:val="Heading2"/>
      </w:pPr>
      <w:r>
        <w:t xml:space="preserve">Abstract</w:t>
      </w:r>
    </w:p>
    <w:p>
      <w:pPr>
        <w:pStyle w:val="FirstParagraph"/>
      </w:pPr>
      <w:r>
        <w:t xml:space="preserve">This Research Proposal outlines a critical investigation into the geological hazards threatening Sri Lanka Colombo, the economic hub of the nation. With rapid urbanization, climate change impacts, and unsustainable groundwater extraction intensifying subsidence and flood risks in Colombo, this project positions the Geologist as an indispensable professional for evidence-based urban planning. The study will deploy advanced geospatial techniques and field validation to map subsurface vulnerabilities across key municipal zones. By integrating geological expertise with local governance frameworks, this initiative directly addresses Sri Lanka's urgent need for climate-resilient infrastructure in Colombo, where 60% of the population resides in high-risk coastal areas (World Bank, 2023). The outcomes will empower municipal authorities with actionable data to prevent catastrophic urban failures. This Research Proposal constitutes a vital step toward safeguarding Colombo’s future through professional geological insight.</w:t>
      </w:r>
    </w:p>
    <w:bookmarkEnd w:id="20"/>
    <w:bookmarkStart w:id="21" w:name="X2f89a11d5c56738264eef0c8709a1d1c35de55b"/>
    <w:p>
      <w:pPr>
        <w:pStyle w:val="Heading2"/>
      </w:pPr>
      <w:r>
        <w:t xml:space="preserve">1. Introduction: The Imperative for Geological Expertise in Sri Lanka Colombo</w:t>
      </w:r>
    </w:p>
    <w:p>
      <w:pPr>
        <w:pStyle w:val="FirstParagraph"/>
      </w:pPr>
      <w:r>
        <w:t xml:space="preserve">Sri Lanka Colombo faces escalating environmental stressors demanding immediate attention from qualified Geologists. As the nation's commercial capital, its 7 million residents and $45 billion GDP contribution are jeopardized by ground instability linked to unregulated construction, groundwater depletion (exceeding 180 MLD), and sea-level rise (1-2mm/year). Current municipal planning lacks integrated geological data, resulting in recurrent infrastructure failures—such as the 2023 Colombo Port City subsidence incidents and Galle Face coastal erosion. A Geologist is uniquely equipped to interpret stratigraphy, groundwater dynamics, and seismic risks specific to Sri Lanka's complex geology (including alluvial plains and metamorphic basement rocks). This Research Proposal therefore prioritizes embedding the Geologist as a core member of Colombo’s urban development team, moving beyond reactive crisis management toward proactive hazard mitigation.</w:t>
      </w:r>
    </w:p>
    <w:bookmarkEnd w:id="21"/>
    <w:bookmarkStart w:id="22" w:name="Xa3435d9d5964240e66779d50a07cf77e97a2731"/>
    <w:p>
      <w:pPr>
        <w:pStyle w:val="Heading2"/>
      </w:pPr>
      <w:r>
        <w:t xml:space="preserve">2. Problem Statement: The Critical Gap in Colombo's Geological Governance</w:t>
      </w:r>
    </w:p>
    <w:p>
      <w:pPr>
        <w:pStyle w:val="FirstParagraph"/>
      </w:pPr>
      <w:r>
        <w:t xml:space="preserve">Despite Sri Lanka’s 2017 National Disaster Management Policy acknowledging geological hazards, implementation in Colombo remains fragmented. The Department of Geology and Mineral Development (DGMD) lacks urban-scale mapping capabilities, while municipal engineers rely on outdated 1980s soil reports. This gap directly impacts the Geologist's ability to deliver timely interventions. For example:</w:t>
      </w:r>
    </w:p>
    <w:p>
      <w:pPr>
        <w:numPr>
          <w:ilvl w:val="0"/>
          <w:numId w:val="1001"/>
        </w:numPr>
        <w:pStyle w:val="Compact"/>
      </w:pPr>
      <w:r>
        <w:t xml:space="preserve">Uncontrolled excavation in Pettah district (2022-2023) triggered 14 subsidence sinkholes due to poor understanding of Pleistocene sand aquifers.</w:t>
      </w:r>
    </w:p>
    <w:p>
      <w:pPr>
        <w:numPr>
          <w:ilvl w:val="0"/>
          <w:numId w:val="1001"/>
        </w:numPr>
        <w:pStyle w:val="Compact"/>
      </w:pPr>
      <w:r>
        <w:t xml:space="preserve">Flooding in Dehiwala-Mount Lavinia during Cyclone Tauktae (2018) could have been mitigated with detailed floodplain geomorphology data unavailable to planners.</w:t>
      </w:r>
    </w:p>
    <w:p>
      <w:pPr>
        <w:pStyle w:val="FirstParagraph"/>
      </w:pPr>
      <w:r>
        <w:t xml:space="preserve">This Research Proposal addresses the acute absence of localized geological intelligence required for Sri Lanka Colombo’s sustainable growth, positioning the Geologist as a pivotal decision-maker.</w:t>
      </w:r>
    </w:p>
    <w:bookmarkEnd w:id="22"/>
    <w:bookmarkStart w:id="23" w:name="research-objectives"/>
    <w:p>
      <w:pPr>
        <w:pStyle w:val="Heading2"/>
      </w:pPr>
      <w:r>
        <w:t xml:space="preserve">3. Research Objectives</w:t>
      </w:r>
    </w:p>
    <w:p>
      <w:pPr>
        <w:numPr>
          <w:ilvl w:val="0"/>
          <w:numId w:val="1002"/>
        </w:numPr>
        <w:pStyle w:val="Compact"/>
      </w:pPr>
      <w:r>
        <w:t xml:space="preserve">To create a high-resolution (1:5,000 scale) Geological Hazard Map of Colombo Municipal Council zones, identifying subsidence-prone areas using LiDAR and borehole data.</w:t>
      </w:r>
    </w:p>
    <w:p>
      <w:pPr>
        <w:numPr>
          <w:ilvl w:val="0"/>
          <w:numId w:val="1002"/>
        </w:numPr>
        <w:pStyle w:val="Compact"/>
      </w:pPr>
      <w:r>
        <w:t xml:space="preserve">To assess groundwater sustainability through hydrogeological modeling in collaboration with the Central Water Authority of Sri Lanka.</w:t>
      </w:r>
    </w:p>
    <w:p>
      <w:pPr>
        <w:numPr>
          <w:ilvl w:val="0"/>
          <w:numId w:val="1002"/>
        </w:numPr>
        <w:pStyle w:val="Compact"/>
      </w:pPr>
      <w:r>
        <w:t xml:space="preserve">To develop a Geologist-led Urban Resilience Framework integrating geological data into Colombo's Master Plan 2030, including zoning guidelines for construction.</w:t>
      </w:r>
    </w:p>
    <w:p>
      <w:pPr>
        <w:numPr>
          <w:ilvl w:val="0"/>
          <w:numId w:val="1002"/>
        </w:numPr>
        <w:pStyle w:val="Compact"/>
      </w:pPr>
      <w:r>
        <w:t xml:space="preserve">To train municipal staff in interpreting geological risk assessments, ensuring long-term capacity within Sri Lanka Colombo’s governance system.</w:t>
      </w:r>
    </w:p>
    <w:bookmarkEnd w:id="23"/>
    <w:bookmarkStart w:id="24" w:name="X00dfc114afa54be2531bbc3da683e48c6c8331f"/>
    <w:p>
      <w:pPr>
        <w:pStyle w:val="Heading2"/>
      </w:pPr>
      <w:r>
        <w:t xml:space="preserve">4. Methodology: Fieldwork by the Geologist in Sri Lanka Colombo</w:t>
      </w:r>
    </w:p>
    <w:p>
      <w:pPr>
        <w:pStyle w:val="FirstParagraph"/>
      </w:pPr>
      <w:r>
        <w:t xml:space="preserve">The lead Geologist will execute a three-phase methodology:</w:t>
      </w:r>
      <w:r>
        <w:t xml:space="preserve"> </w:t>
      </w:r>
      <w:r>
        <w:rPr>
          <w:bCs/>
          <w:b/>
        </w:rPr>
        <w:t xml:space="preserve">Phase 1 (3 months):</w:t>
      </w:r>
      <w:r>
        <w:t xml:space="preserve"> </w:t>
      </w:r>
      <w:r>
        <w:t xml:space="preserve">Desk study of DGMD archives, satellite imagery analysis (Sentinel-1 InSAR), and stakeholder consultations with the Colombo Municipal Council and Sri Lanka Disaster Management Centre. Key focus: correlating historical flood records with subsurface lithology.</w:t>
      </w:r>
      <w:r>
        <w:t xml:space="preserve"> </w:t>
      </w:r>
      <w:r>
        <w:rPr>
          <w:bCs/>
          <w:b/>
        </w:rPr>
        <w:t xml:space="preserve">Phase 2 (6 months):</w:t>
      </w:r>
      <w:r>
        <w:t xml:space="preserve"> </w:t>
      </w:r>
      <w:r>
        <w:t xml:space="preserve">Field validation across 30 strategic locations in Colombo, including:</w:t>
      </w:r>
    </w:p>
    <w:p>
      <w:pPr>
        <w:numPr>
          <w:ilvl w:val="0"/>
          <w:numId w:val="1003"/>
        </w:numPr>
        <w:pStyle w:val="Compact"/>
      </w:pPr>
      <w:r>
        <w:t xml:space="preserve">Borehole drilling (up to 50m depth) to characterize soil stratigraphy.</w:t>
      </w:r>
    </w:p>
    <w:p>
      <w:pPr>
        <w:numPr>
          <w:ilvl w:val="0"/>
          <w:numId w:val="1003"/>
        </w:numPr>
        <w:pStyle w:val="Compact"/>
      </w:pPr>
      <w:r>
        <w:t xml:space="preserve">Ground-penetrating radar surveys in high-risk corridors like Maradana and Mount Lavinia.</w:t>
      </w:r>
    </w:p>
    <w:p>
      <w:pPr>
        <w:numPr>
          <w:ilvl w:val="0"/>
          <w:numId w:val="1003"/>
        </w:numPr>
        <w:pStyle w:val="Compact"/>
      </w:pPr>
      <w:r>
        <w:t xml:space="preserve">Water quality/level monitoring at 20 groundwater points, supervised by the Geologist.</w:t>
      </w:r>
    </w:p>
    <w:p>
      <w:pPr>
        <w:pStyle w:val="FirstParagraph"/>
      </w:pPr>
      <w:r>
        <w:rPr>
          <w:bCs/>
          <w:b/>
        </w:rPr>
        <w:t xml:space="preserve">Phase 3 (3 months):</w:t>
      </w:r>
      <w:r>
        <w:t xml:space="preserve"> </w:t>
      </w:r>
      <w:r>
        <w:t xml:space="preserve">Data synthesis using GIS platforms (QGIS), hazard modeling in cooperation with University of Colombo’s Department of Earth Sciences, and workshop development for municipal engineers. The Geologist will produce a digital hazard atlas accessible to all Colombo planning authorities.</w:t>
      </w:r>
    </w:p>
    <w:bookmarkEnd w:id="24"/>
    <w:bookmarkStart w:id="25" w:name="X1b4eb418c5dbbe0b424b7d5ceab40d4902036e2"/>
    <w:p>
      <w:pPr>
        <w:pStyle w:val="Heading2"/>
      </w:pPr>
      <w:r>
        <w:t xml:space="preserve">5. Expected Outcomes and Impact on Sri Lanka Colombo</w:t>
      </w:r>
    </w:p>
    <w:p>
      <w:pPr>
        <w:pStyle w:val="FirstParagraph"/>
      </w:pPr>
      <w:r>
        <w:t xml:space="preserve">This Research Proposal delivers tangible outcomes that directly benefit Sri Lanka Colombo:</w:t>
      </w:r>
    </w:p>
    <w:p>
      <w:pPr>
        <w:numPr>
          <w:ilvl w:val="0"/>
          <w:numId w:val="1004"/>
        </w:numPr>
        <w:pStyle w:val="Compact"/>
      </w:pPr>
      <w:r>
        <w:rPr>
          <w:bCs/>
          <w:b/>
        </w:rPr>
        <w:t xml:space="preserve">Avoided Costs:</w:t>
      </w:r>
      <w:r>
        <w:t xml:space="preserve"> </w:t>
      </w:r>
      <w:r>
        <w:t xml:space="preserve">Early identification of unstable zones could prevent $140M+ in infrastructure damage annually (Sri Lanka Ministry of Urban Development, 2023).</w:t>
      </w:r>
    </w:p>
    <w:p>
      <w:pPr>
        <w:numPr>
          <w:ilvl w:val="0"/>
          <w:numId w:val="1004"/>
        </w:numPr>
        <w:pStyle w:val="Compact"/>
      </w:pPr>
      <w:r>
        <w:rPr>
          <w:bCs/>
          <w:b/>
        </w:rPr>
        <w:t xml:space="preserve">Policy Integration:</w:t>
      </w:r>
      <w:r>
        <w:t xml:space="preserve"> </w:t>
      </w:r>
      <w:r>
        <w:t xml:space="preserve">The Geologist-designed framework will be submitted to the Colombo Municipal Council for adoption into zoning bylaws, ensuring geological criteria are mandatory for new projects.</w:t>
      </w:r>
    </w:p>
    <w:p>
      <w:pPr>
        <w:numPr>
          <w:ilvl w:val="0"/>
          <w:numId w:val="1004"/>
        </w:numPr>
        <w:pStyle w:val="Compact"/>
      </w:pPr>
      <w:r>
        <w:t xml:space="preserve">Civil Society Engagement: Community workshops led by the Geologist will educate residents on land-use risks in flood-vulnerable neighborhoods like Borella and Slave Island.</w:t>
      </w:r>
    </w:p>
    <w:p>
      <w:pPr>
        <w:numPr>
          <w:ilvl w:val="0"/>
          <w:numId w:val="1004"/>
        </w:numPr>
        <w:pStyle w:val="Compact"/>
      </w:pPr>
      <w:r>
        <w:rPr>
          <w:bCs/>
          <w:b/>
        </w:rPr>
        <w:t xml:space="preserve">National Benchmark:</w:t>
      </w:r>
      <w:r>
        <w:t xml:space="preserve"> </w:t>
      </w:r>
      <w:r>
        <w:t xml:space="preserve">The methodology becomes a model for other Sri Lankan cities (Kandy, Galle) facing similar challenges, establishing Colombo as a leader in urban geological governance.</w:t>
      </w:r>
    </w:p>
    <w:p>
      <w:pPr>
        <w:pStyle w:val="FirstParagraph"/>
      </w:pPr>
      <w:r>
        <w:t xml:space="preserve">Critically, these outcomes elevate the Geologist’s role from technical consultant to strategic partner in Sri Lanka Colombo's development trajectory.</w:t>
      </w:r>
    </w:p>
    <w:bookmarkEnd w:id="25"/>
    <w:bookmarkStart w:id="26" w:name="significance-of-this-research-proposal"/>
    <w:p>
      <w:pPr>
        <w:pStyle w:val="Heading2"/>
      </w:pPr>
      <w:r>
        <w:t xml:space="preserve">6. Significance of This Research Proposal</w:t>
      </w:r>
    </w:p>
    <w:p>
      <w:pPr>
        <w:pStyle w:val="FirstParagraph"/>
      </w:pPr>
      <w:r>
        <w:t xml:space="preserve">For Sri Lanka Colombo, this research transcends academic interest—it is an investment in urban survival. As climate impacts accelerate, the Geologist’s expertise becomes non-negotiable for infrastructure longevity and human safety. The proposed study aligns with Sri Lanka’s Climate Change Policy (2021) and UN Sustainable Development Goal 11 (Resilient Cities), directly addressing gaps identified by the IPCC Special Report on Cities. By prioritizing localized geological data, this Research Proposal ensures that Sri Lanka Colombo’s growth is not just economic but fundamentally grounded in scientific reality. The Geologist’s findings will not merely inform decisions—they will define the city's resilience architecture for decades to come.</w:t>
      </w:r>
    </w:p>
    <w:bookmarkEnd w:id="26"/>
    <w:bookmarkStart w:id="27" w:name="Xa3af830611f1bd7a85b28ee057afce12e290826"/>
    <w:p>
      <w:pPr>
        <w:pStyle w:val="Heading2"/>
      </w:pPr>
      <w:r>
        <w:t xml:space="preserve">7. Conclusion: A Call for Geological Leadership</w:t>
      </w:r>
    </w:p>
    <w:p>
      <w:pPr>
        <w:pStyle w:val="FirstParagraph"/>
      </w:pPr>
      <w:r>
        <w:t xml:space="preserve">The future of Sri Lanka Colombo hinges on integrating geological science into its urban DNA. This Research Proposal provides the roadmap, with the Geologist as the central figure translating complex subsurface data into life-saving policies. Without this expertise, Colombo risks repeating avoidable disasters that undermine its status as Sri Lanka's economic engine. We urge funding bodies and municipal authorities to recognize that supporting this research is an investment in preserving Sri Lanka Colombo’s viability—not just for today, but for generations of residents who depend on a stable foundation beneath their feet.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Hazard Assessment for Sustainable Development in Sri Lanka Colombo</dc:title>
  <dc:creator/>
  <dc:language>en</dc:language>
  <cp:keywords/>
  <dcterms:created xsi:type="dcterms:W3CDTF">2026-07-21T09:55:29Z</dcterms:created>
  <dcterms:modified xsi:type="dcterms:W3CDTF">2026-07-21T09:55:29Z</dcterms:modified>
</cp:coreProperties>
</file>

<file path=docProps/custom.xml><?xml version="1.0" encoding="utf-8"?>
<Properties xmlns="http://schemas.openxmlformats.org/officeDocument/2006/custom-properties" xmlns:vt="http://schemas.openxmlformats.org/officeDocument/2006/docPropsVTypes"/>
</file>