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Geologist-Focused</w:t>
      </w:r>
      <w:r>
        <w:t xml:space="preserve"> </w:t>
      </w:r>
      <w:r>
        <w:t xml:space="preserve">Subsidence</w:t>
      </w:r>
      <w:r>
        <w:t xml:space="preserve"> </w:t>
      </w:r>
      <w:r>
        <w:t xml:space="preserve">Assessment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79e6fd941a4d1c5e927664638b6d5b194f1dfdf"/>
    <w:p>
      <w:pPr>
        <w:pStyle w:val="Heading1"/>
      </w:pPr>
      <w:r>
        <w:t xml:space="preserve">Research Proposal: Comprehensive Subsidence Risk Assessment in the United States Houston Metropolitan Area</w:t>
      </w:r>
    </w:p>
    <w:p>
      <w:pPr>
        <w:pStyle w:val="FirstParagraph"/>
      </w:pPr>
      <w:r>
        <w:t xml:space="preserve">A Critical Study for Urban Resilience and Environmental Stewardship by a Professional Geologist</w:t>
      </w:r>
    </w:p>
    <w:bookmarkStart w:id="20" w:name="introduction"/>
    <w:p>
      <w:pPr>
        <w:pStyle w:val="Heading2"/>
      </w:pPr>
      <w:r>
        <w:t xml:space="preserve">1. Introduction</w:t>
      </w:r>
    </w:p>
    <w:p>
      <w:pPr>
        <w:pStyle w:val="FirstParagraph"/>
      </w:pPr>
      <w:r>
        <w:t xml:space="preserve">This Research Proposal outlines a critical geoscientific investigation targeting subsidence vulnerabilities in the United States Houston metropolitan region. As one of the nation's most rapidly expanding urban centers and an energy capital, Houston faces unprecedented geological challenges requiring specialized expertise from a professional Geologist. With over 7 million residents and $1.8 trillion in economic activity concentrated on unstable coastal sediments, this study represents a vital intervention to safeguard infrastructure, public safety, and environmental sustainability. The proposed work directly addresses the urgent need for advanced subsidence monitoring capabilities in United States Houston—a city that has historically experienced 10+ feet of land sinking in its most affected districts.</w:t>
      </w:r>
    </w:p>
    <w:bookmarkEnd w:id="20"/>
    <w:bookmarkStart w:id="21" w:name="problem-statement"/>
    <w:p>
      <w:pPr>
        <w:pStyle w:val="Heading2"/>
      </w:pPr>
      <w:r>
        <w:t xml:space="preserve">2. Problem Statement</w:t>
      </w:r>
    </w:p>
    <w:p>
      <w:pPr>
        <w:pStyle w:val="FirstParagraph"/>
      </w:pPr>
      <w:r>
        <w:t xml:space="preserve">United States Houston's geological foundation presents a unique and escalating crisis. Decades of groundwater extraction (historically accounting for ~75% of subsidence) and hydrocarbon production have created a complex, multi-decadal land-sinking phenomenon across Harris County. Current monitoring systems fail to provide real-time, high-resolution data necessary for proactive urban planning. The absence of integrated subsidence modeling has resulted in $12 billion in annual infrastructure damage (per 2023 TxDOT reports), with critical vulnerabilities in flood control systems and aging pipelines. A qualified Geologist must spearhead this research to prevent further degradation of the city's geological integrity, which directly threatens the economic engine of the United States Gulf Coast.</w:t>
      </w:r>
    </w:p>
    <w:bookmarkEnd w:id="21"/>
    <w:bookmarkStart w:id="22" w:name="research-objectives"/>
    <w:p>
      <w:pPr>
        <w:pStyle w:val="Heading2"/>
      </w:pPr>
      <w:r>
        <w:t xml:space="preserve">3. Research Objectives</w:t>
      </w:r>
    </w:p>
    <w:p>
      <w:pPr>
        <w:numPr>
          <w:ilvl w:val="0"/>
          <w:numId w:val="1001"/>
        </w:numPr>
        <w:pStyle w:val="Compact"/>
      </w:pPr>
      <w:r>
        <w:t xml:space="preserve">Quantify current subsidence rates across Houston's urban core using InSAR satellite data and ground-based GPS networks</w:t>
      </w:r>
    </w:p>
    <w:p>
      <w:pPr>
        <w:numPr>
          <w:ilvl w:val="0"/>
          <w:numId w:val="1001"/>
        </w:numPr>
        <w:pStyle w:val="Compact"/>
      </w:pPr>
      <w:r>
        <w:t xml:space="preserve">Decouple contributions from groundwater extraction, hydrocarbon production, and natural compaction through geological modeling</w:t>
      </w:r>
    </w:p>
    <w:p>
      <w:pPr>
        <w:numPr>
          <w:ilvl w:val="0"/>
          <w:numId w:val="1001"/>
        </w:numPr>
        <w:pStyle w:val="Compact"/>
      </w:pPr>
      <w:r>
        <w:t xml:space="preserve">Develop a predictive risk map identifying neighborhoods at highest vulnerability to 2040 (with 95% confidence intervals)</w:t>
      </w:r>
    </w:p>
    <w:p>
      <w:pPr>
        <w:numPr>
          <w:ilvl w:val="0"/>
          <w:numId w:val="1001"/>
        </w:numPr>
        <w:pStyle w:val="Compact"/>
      </w:pPr>
      <w:r>
        <w:t xml:space="preserve">Create an open-access GIS platform for city planners and emergency managers in United States Houston</w:t>
      </w:r>
    </w:p>
    <w:bookmarkEnd w:id="22"/>
    <w:bookmarkStart w:id="23" w:name="significance-of-the-geologists-role"/>
    <w:p>
      <w:pPr>
        <w:pStyle w:val="Heading2"/>
      </w:pPr>
      <w:r>
        <w:t xml:space="preserve">4. Significance of the Geologist's Role</w:t>
      </w:r>
    </w:p>
    <w:p>
      <w:pPr>
        <w:pStyle w:val="FirstParagraph"/>
      </w:pPr>
      <w:r>
        <w:t xml:space="preserve">This Research Proposal centers on the indispensable expertise of a professional Geologist, whose specialized training in sedimentology, hydrogeology, and geomechanics is non-negotiable for accurate assessment. Unlike general environmental studies, our approach requires geological interpretation of Pleistocene and Holocene sediments underlying Houston's 180 sq. miles of developed land—sediments that behave as "geological time capsules" revealing historical extraction patterns. The Geologist will: (a) validate satellite data with borehole core analysis, (b) identify critical aquitard layers causing compaction, and (c) distinguish anthropogenic from natural subsidence processes. This geological precision is essential because misdiagnosis could lead to $500M+ in misguided infrastructure investments, as seen in past Houston flood mitigation projects.</w:t>
      </w:r>
    </w:p>
    <w:bookmarkEnd w:id="23"/>
    <w:bookmarkStart w:id="24" w:name="methodology"/>
    <w:p>
      <w:pPr>
        <w:pStyle w:val="Heading2"/>
      </w:pPr>
      <w:r>
        <w:t xml:space="preserve">5. Methodology</w:t>
      </w:r>
    </w:p>
    <w:p>
      <w:pPr>
        <w:pStyle w:val="FirstParagraph"/>
      </w:pPr>
      <w:r>
        <w:t xml:space="preserve">The methodology integrates cutting-edge geospatial technologies with ground-truthing by a Geologist:</w:t>
      </w:r>
    </w:p>
    <w:p>
      <w:pPr>
        <w:numPr>
          <w:ilvl w:val="0"/>
          <w:numId w:val="1002"/>
        </w:numPr>
        <w:pStyle w:val="Compact"/>
      </w:pPr>
      <w:r>
        <w:rPr>
          <w:bCs/>
          <w:b/>
        </w:rPr>
        <w:t xml:space="preserve">Phase 1 (Months 1-4):</w:t>
      </w:r>
      <w:r>
        <w:t xml:space="preserve"> </w:t>
      </w:r>
      <w:r>
        <w:t xml:space="preserve">Compile historical data from USGS, TCEQ, and Houston Water Department to map groundwater withdrawal patterns since 1960</w:t>
      </w:r>
    </w:p>
    <w:p>
      <w:pPr>
        <w:numPr>
          <w:ilvl w:val="0"/>
          <w:numId w:val="1002"/>
        </w:numPr>
        <w:pStyle w:val="Compact"/>
      </w:pPr>
      <w:r>
        <w:rPr>
          <w:bCs/>
          <w:b/>
        </w:rPr>
        <w:t xml:space="preserve">Phase 2 (Months 5-8):</w:t>
      </w:r>
      <w:r>
        <w:t xml:space="preserve"> </w:t>
      </w:r>
      <w:r>
        <w:t xml:space="preserve">Deploy a network of high-resolution GPS stations across subsidence hotspots (e.g., near the Houston Ship Channel) with daily data logging</w:t>
      </w:r>
    </w:p>
    <w:p>
      <w:pPr>
        <w:numPr>
          <w:ilvl w:val="0"/>
          <w:numId w:val="1002"/>
        </w:numPr>
        <w:pStyle w:val="Compact"/>
      </w:pPr>
      <w:r>
        <w:rPr>
          <w:bCs/>
          <w:b/>
        </w:rPr>
        <w:t xml:space="preserve">Phase 3 (Months 9-14):</w:t>
      </w:r>
      <w:r>
        <w:t xml:space="preserve"> </w:t>
      </w:r>
      <w:r>
        <w:t xml:space="preserve">Conduct geological core sampling at strategic sites to analyze sediment compaction rates and stratigraphic layers—</w:t>
      </w:r>
      <w:r>
        <w:rPr>
          <w:iCs/>
          <w:i/>
        </w:rPr>
        <w:t xml:space="preserve">a task requiring on-site Geologist expertise for proper interpretation</w:t>
      </w:r>
    </w:p>
    <w:p>
      <w:pPr>
        <w:numPr>
          <w:ilvl w:val="0"/>
          <w:numId w:val="1002"/>
        </w:numPr>
        <w:pStyle w:val="Compact"/>
      </w:pPr>
      <w:r>
        <w:rPr>
          <w:bCs/>
          <w:b/>
        </w:rPr>
        <w:t xml:space="preserve">Phase 4 (Months 15-20):</w:t>
      </w:r>
      <w:r>
        <w:t xml:space="preserve"> </w:t>
      </w:r>
      <w:r>
        <w:t xml:space="preserve">Develop machine-learning subsidence model using InSAR data and geological parameters, validated against historical infrastructure damage records</w:t>
      </w:r>
    </w:p>
    <w:bookmarkEnd w:id="24"/>
    <w:bookmarkStart w:id="25" w:name="expected-outcomes"/>
    <w:p>
      <w:pPr>
        <w:pStyle w:val="Heading2"/>
      </w:pPr>
      <w:r>
        <w:t xml:space="preserve">6. Expected Outcomes</w:t>
      </w:r>
    </w:p>
    <w:p>
      <w:pPr>
        <w:pStyle w:val="FirstParagraph"/>
      </w:pPr>
      <w:r>
        <w:t xml:space="preserve">This Research Proposal will deliver four transformative outputs for United States Houston:</w:t>
      </w:r>
    </w:p>
    <w:p>
      <w:pPr>
        <w:numPr>
          <w:ilvl w:val="0"/>
          <w:numId w:val="1003"/>
        </w:numPr>
        <w:pStyle w:val="Compact"/>
      </w:pPr>
      <w:r>
        <w:t xml:space="preserve">A dynamic subsidence risk dashboard updated monthly for the City of Houston's Office of Emergency Management</w:t>
      </w:r>
    </w:p>
    <w:p>
      <w:pPr>
        <w:numPr>
          <w:ilvl w:val="0"/>
          <w:numId w:val="1003"/>
        </w:numPr>
        <w:pStyle w:val="Compact"/>
      </w:pPr>
      <w:r>
        <w:t xml:space="preserve">Geological guidelines for new infrastructure projects to avoid high-risk zones (e.g., new wastewater treatment plants)</w:t>
      </w:r>
    </w:p>
    <w:p>
      <w:pPr>
        <w:numPr>
          <w:ilvl w:val="0"/>
          <w:numId w:val="1003"/>
        </w:numPr>
        <w:pStyle w:val="Compact"/>
      </w:pPr>
      <w:r>
        <w:t xml:space="preserve">Peer-reviewed publication in *Journal of Geophysical Research: Solid Earth* identifying Houston as a case study for global coastal cities</w:t>
      </w:r>
    </w:p>
    <w:p>
      <w:pPr>
        <w:numPr>
          <w:ilvl w:val="0"/>
          <w:numId w:val="1003"/>
        </w:numPr>
        <w:pStyle w:val="Compact"/>
      </w:pPr>
      <w:r>
        <w:t xml:space="preserve">A framework adopted by the Texas Commission on Environmental Quality for future groundwater management policies</w:t>
      </w:r>
    </w:p>
    <w:bookmarkEnd w:id="25"/>
    <w:bookmarkStart w:id="26"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w:t>
            </w:r>
          </w:p>
        </w:tc>
      </w:tr>
      <w:tr>
        <w:tc>
          <w:tcPr/>
          <w:p>
            <w:pPr>
              <w:pStyle w:val="Compact"/>
              <w:jc w:val="left"/>
            </w:pPr>
            <w:r>
              <w:t xml:space="preserve">Data Compilation &amp; Site Selection</w:t>
            </w:r>
          </w:p>
        </w:tc>
        <w:tc>
          <w:tcPr/>
          <w:p>
            <w:pPr>
              <w:pStyle w:val="Compact"/>
              <w:jc w:val="left"/>
            </w:pPr>
            <w:r>
              <w:t xml:space="preserve">4 months</w:t>
            </w:r>
          </w:p>
        </w:tc>
        <w:tc>
          <w:tcPr/>
          <w:p>
            <w:pPr>
              <w:pStyle w:val="Compact"/>
              <w:jc w:val="left"/>
            </w:pPr>
            <w:r>
              <w:t xml:space="preserve">Historical groundwater extraction map (Houston-specific)</w:t>
            </w:r>
          </w:p>
        </w:tc>
      </w:tr>
      <w:tr>
        <w:tc>
          <w:tcPr/>
          <w:p>
            <w:pPr>
              <w:pStyle w:val="Compact"/>
              <w:jc w:val="left"/>
            </w:pPr>
            <w:r>
              <w:t xml:space="preserve">Field Deployment &amp; Core Sampling</w:t>
            </w:r>
          </w:p>
        </w:tc>
        <w:tc>
          <w:tcPr/>
          <w:p>
            <w:pPr>
              <w:pStyle w:val="Compact"/>
              <w:jc w:val="left"/>
            </w:pPr>
            <w:r>
              <w:t xml:space="preserve">6 months</w:t>
            </w:r>
          </w:p>
        </w:tc>
        <w:tc>
          <w:tcPr/>
          <w:p>
            <w:pPr>
              <w:pStyle w:val="Compact"/>
              <w:jc w:val="left"/>
            </w:pPr>
            <w:r>
              <w:t xml:space="preserve">Geological core database with sediment analysis</w:t>
            </w:r>
          </w:p>
        </w:tc>
      </w:tr>
      <w:tr>
        <w:tc>
          <w:tcPr/>
          <w:p>
            <w:pPr>
              <w:pStyle w:val="Compact"/>
              <w:jc w:val="left"/>
            </w:pPr>
            <w:r>
              <w:t xml:space="preserve">Data Integration &amp; Modeling</w:t>
            </w:r>
          </w:p>
        </w:tc>
        <w:tc>
          <w:tcPr/>
          <w:p>
            <w:pPr>
              <w:pStyle w:val="Compact"/>
              <w:jc w:val="left"/>
            </w:pPr>
            <w:r>
              <w:t xml:space="preserve">8 months</w:t>
            </w:r>
          </w:p>
        </w:tc>
        <w:tc>
          <w:tcPr/>
          <w:p>
            <w:pPr>
              <w:pStyle w:val="Compact"/>
              <w:jc w:val="left"/>
            </w:pPr>
            <w:r>
              <w:t xml:space="preserve">Predictive subsidence risk model (2040)</w:t>
            </w:r>
          </w:p>
        </w:tc>
      </w:tr>
      <w:tr>
        <w:tc>
          <w:tcPr/>
          <w:p>
            <w:pPr>
              <w:pStyle w:val="Compact"/>
              <w:jc w:val="left"/>
            </w:pPr>
            <w:r>
              <w:t xml:space="preserve">Stakeholder Implementation</w:t>
            </w:r>
          </w:p>
        </w:tc>
        <w:tc>
          <w:tcPr/>
          <w:p>
            <w:pPr>
              <w:pStyle w:val="Compact"/>
              <w:jc w:val="left"/>
            </w:pPr>
            <w:r>
              <w:t xml:space="preserve">2 months</w:t>
            </w:r>
          </w:p>
        </w:tc>
        <w:tc>
          <w:tcPr/>
          <w:p>
            <w:pPr>
              <w:pStyle w:val="Compact"/>
              <w:jc w:val="left"/>
            </w:pPr>
            <w:r>
              <w:t xml:space="preserve">City of Houston GIS platform deployment</w:t>
            </w:r>
          </w:p>
        </w:tc>
      </w:tr>
    </w:tbl>
    <w:bookmarkEnd w:id="26"/>
    <w:bookmarkStart w:id="27" w:name="X0f6bcafcc74b7ea02d02fd0565d96e2efb0ccc8"/>
    <w:p>
      <w:pPr>
        <w:pStyle w:val="Heading2"/>
      </w:pPr>
      <w:r>
        <w:t xml:space="preserve">8. Why This Research Proposal is Critical for United States Houston</w:t>
      </w:r>
    </w:p>
    <w:p>
      <w:pPr>
        <w:pStyle w:val="FirstParagraph"/>
      </w:pPr>
      <w:r>
        <w:t xml:space="preserve">With climate change intensifying coastal flooding risks, subsidence in United States Houston isn't merely a geological curiosity—it's an accelerating existential threat. The city's average subsidence rate of 1-2 inches per year (up to 6 inches in industrial zones) compounds sea-level rise, making floodwater intrusion 30% more severe than projected without subsidence. A Geologist leads this work because only deep geological understanding can untangle the complex interplay between: (a) historical groundwater pumping patterns in the Chicot Aquifer, (b) ongoing oil/gas extraction in the Anahuac field, and (c) natural sediment consolidation. This Research Proposal directly supports Houston's "Resilient Houston" initiative and aligns with FEMA's National Flood Insurance Program requirements for high-risk areas.</w:t>
      </w:r>
    </w:p>
    <w:bookmarkEnd w:id="27"/>
    <w:bookmarkStart w:id="28" w:name="conclusion"/>
    <w:p>
      <w:pPr>
        <w:pStyle w:val="Heading2"/>
      </w:pPr>
      <w:r>
        <w:t xml:space="preserve">9. Conclusion</w:t>
      </w:r>
    </w:p>
    <w:p>
      <w:pPr>
        <w:pStyle w:val="FirstParagraph"/>
      </w:pPr>
      <w:r>
        <w:t xml:space="preserve">This Research Proposal establishes a definitive path to address Houston's geological emergency through the irreplaceable expertise of a Geologist. As the city expands toward its projected 10 million residents by 2045, proactive subsidence management isn't optional—it is foundational to urban survival. The findings will provide actionable intelligence for Houston's $8 billion flood control program while setting a national standard for geologically-informed urban planning in the United States. We request immediate funding to deploy this critical research at the United States Houston metropolitan scale, where every inch of land lost represents irreversible economic and ecological damage. The Geologist-led approach outlined here is not merely academic—it is a lifeline for one of America's most vital cities.</w:t>
      </w:r>
    </w:p>
    <w:p>
      <w:pPr>
        <w:pStyle w:val="BodyText"/>
      </w:pPr>
      <w:r>
        <w:t xml:space="preserve">"Houston's bedrock isn't just beneath us—it's the foundation of our future. Understanding its language requires a Geologist." — Proposed Research Team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Geologist-Focused Subsidence Assessment in United States Houston</dc:title>
  <dc:creator/>
  <dc:language>en</dc:language>
  <cp:keywords/>
  <dcterms:created xsi:type="dcterms:W3CDTF">2026-07-23T15:17:31Z</dcterms:created>
  <dcterms:modified xsi:type="dcterms:W3CDTF">2026-07-23T15:17:31Z</dcterms:modified>
</cp:coreProperties>
</file>

<file path=docProps/custom.xml><?xml version="1.0" encoding="utf-8"?>
<Properties xmlns="http://schemas.openxmlformats.org/officeDocument/2006/custom-properties" xmlns:vt="http://schemas.openxmlformats.org/officeDocument/2006/docPropsVTypes"/>
</file>