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Seismic</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0e3786091e5729526b078dcdd4a65971eda9282"/>
    <w:p>
      <w:pPr>
        <w:pStyle w:val="Heading1"/>
      </w:pPr>
      <w:r>
        <w:t xml:space="preserve">Research Proposal: Advancing Urban Geology for Seismic Resilience in United States Los Angeles</w:t>
      </w:r>
    </w:p>
    <w:bookmarkStart w:id="20" w:name="i.-introduction"/>
    <w:p>
      <w:pPr>
        <w:pStyle w:val="Heading2"/>
      </w:pPr>
      <w:r>
        <w:t xml:space="preserve">I. Introduction</w:t>
      </w:r>
    </w:p>
    <w:p>
      <w:pPr>
        <w:pStyle w:val="FirstParagraph"/>
      </w:pPr>
      <w:r>
        <w:t xml:space="preserve">The dynamic geological landscape of the United States Los Angeles metropolitan area presents unique challenges requiring specialized expertise from a qualified Geologist. As one of the most seismically active urban regions in the world, Greater Los Angeles faces constant threats from earthquakes, landslides, and subsidence due to its complex tectonic setting along the San Andreas Fault system. This Research Proposal outlines a critical study to enhance our understanding of urban geology in United States Los Angeles through advanced geological investigation. The primary objective is to develop data-driven mitigation strategies that will protect 10 million residents from geohazards, positioning Los Angeles as a global model for earthquake-resilient urban development.</w:t>
      </w:r>
    </w:p>
    <w:bookmarkEnd w:id="20"/>
    <w:bookmarkStart w:id="21" w:name="ii.-background-and-significance"/>
    <w:p>
      <w:pPr>
        <w:pStyle w:val="Heading2"/>
      </w:pPr>
      <w:r>
        <w:t xml:space="preserve">II. Background and Significance</w:t>
      </w:r>
    </w:p>
    <w:p>
      <w:pPr>
        <w:pStyle w:val="FirstParagraph"/>
      </w:pPr>
      <w:r>
        <w:t xml:space="preserve">Los Angeles County encompasses over 4,000 square miles of diverse geological formations, including alluvial basins, fault lines (such as the Puente Hills and Santa Monica Mountains faults), and unstable coastal bluffs. A recent USGS report confirmed that 95% of Los Angeles residents live within 15 miles of a potentially active fault. The role of a Geologist in this context transcends traditional fieldwork—it demands integration with urban planning, infrastructure engineering, and community resilience programs. Current geological hazard assessments lack the granularity required for modern urban density; this Research Proposal directly addresses that gap by proposing high-resolution subsurface mapping using LiDAR, ground-penetrating radar, and seismic tomography across three critical zones: Downtown Los Angeles (downtown core), San Fernando Valley (suburban sprawl), and Venice Beach (coastal zone).</w:t>
      </w:r>
    </w:p>
    <w:bookmarkEnd w:id="21"/>
    <w:bookmarkStart w:id="22" w:name="iii.-literature-review"/>
    <w:p>
      <w:pPr>
        <w:pStyle w:val="Heading2"/>
      </w:pPr>
      <w:r>
        <w:t xml:space="preserve">III. Literature Review</w:t>
      </w:r>
    </w:p>
    <w:p>
      <w:pPr>
        <w:pStyle w:val="FirstParagraph"/>
      </w:pPr>
      <w:r>
        <w:t xml:space="preserve">Existing studies on Los Angeles geology, such as the USGS 2015 Seismic Hazard Map and UCLA’s 2020 Urban Geomorphology Project, have established foundational knowledge but fail to address micro-scale geological variations affecting building stability. Notably, the California Geological Survey’s (CGS) "Landslide Hazard Zones" map (2019) uses outdated data from the 1980s, missing recent developments like accelerated ground subsidence in South Central LA due to groundwater extraction. Crucially, no comprehensive research has linked real-time geotechnical monitoring with city-level infrastructure vulnerability assessments. This gap is especially critical following the 2023 Ridgecrest earthquake sequence that caused $47 million in structural damage across Los Angeles County—damage directly attributable to inadequate site-specific geological data for construction permits.</w:t>
      </w:r>
    </w:p>
    <w:bookmarkEnd w:id="22"/>
    <w:bookmarkStart w:id="23" w:name="iv.-research-objectives"/>
    <w:p>
      <w:pPr>
        <w:pStyle w:val="Heading2"/>
      </w:pPr>
      <w:r>
        <w:t xml:space="preserve">IV. Research Objectives</w:t>
      </w:r>
    </w:p>
    <w:p>
      <w:pPr>
        <w:numPr>
          <w:ilvl w:val="0"/>
          <w:numId w:val="1001"/>
        </w:numPr>
        <w:pStyle w:val="Compact"/>
      </w:pPr>
      <w:r>
        <w:t xml:space="preserve">To create a 3D geological model of the Los Angeles Basin at 1-meter resolution, identifying previously undocumented fault strands within urban infrastructure corridors.</w:t>
      </w:r>
    </w:p>
    <w:p>
      <w:pPr>
        <w:numPr>
          <w:ilvl w:val="0"/>
          <w:numId w:val="1001"/>
        </w:numPr>
        <w:pStyle w:val="Compact"/>
      </w:pPr>
      <w:r>
        <w:t xml:space="preserve">To quantify liquefaction potential for 500+ high-rise building sites using soil sampling and in-situ testing protocols tailored to Los Angeles' unique alluvial deposits.</w:t>
      </w:r>
    </w:p>
    <w:p>
      <w:pPr>
        <w:numPr>
          <w:ilvl w:val="0"/>
          <w:numId w:val="1001"/>
        </w:numPr>
        <w:pStyle w:val="Compact"/>
      </w:pPr>
      <w:r>
        <w:t xml:space="preserve">To develop a predictive algorithm that correlates real-time seismic data with geological susceptibility, enabling dynamic emergency response protocols.</w:t>
      </w:r>
    </w:p>
    <w:p>
      <w:pPr>
        <w:numPr>
          <w:ilvl w:val="0"/>
          <w:numId w:val="1001"/>
        </w:numPr>
        <w:pStyle w:val="Compact"/>
      </w:pPr>
      <w:r>
        <w:t xml:space="preserve">To produce a Geologist-driven "Urban Resilience Index" for city planners, integrating geological risk with demographic vulnerability data (e.g., elderly populations in landslide-prone neighborhoods).</w:t>
      </w:r>
    </w:p>
    <w:bookmarkEnd w:id="23"/>
    <w:bookmarkStart w:id="24" w:name="v.-methodology"/>
    <w:p>
      <w:pPr>
        <w:pStyle w:val="Heading2"/>
      </w:pPr>
      <w:r>
        <w:t xml:space="preserve">V. Methodology</w:t>
      </w:r>
    </w:p>
    <w:p>
      <w:pPr>
        <w:pStyle w:val="FirstParagraph"/>
      </w:pPr>
      <w:r>
        <w:t xml:space="preserve">This Research Proposal employs a multi-phase approach requiring direct fieldwork by a certified Geologist across United States Los Angeles. Phase 1 (Months 1-6) involves deploying portable seismic stations and LiDAR drones to collect subsurface data in high-risk zones identified through historical earthquake records. Phase 2 (Months 7-12) conducts targeted borehole drilling at strategic locations, with soil samples analyzed for liquefaction potential using ASTM D4253 standards. Crucially, the team will collaborate with Caltrans and LADOT to integrate findings into existing infrastructure databases. Phase 3 (Months 13-18) develops machine learning models using data from the Southern California Seismic Network (SCSN), trained on Los Angeles-specific geological parameters. All fieldwork adheres to AB 2574 seismic safety regulations, ensuring compliance with California’s stringent geological practice acts.</w:t>
      </w:r>
    </w:p>
    <w:bookmarkEnd w:id="24"/>
    <w:bookmarkStart w:id="25" w:name="vi.-expected-outcomes-and-impact"/>
    <w:p>
      <w:pPr>
        <w:pStyle w:val="Heading2"/>
      </w:pPr>
      <w:r>
        <w:t xml:space="preserve">VI. Expected Outcomes and Impact</w:t>
      </w:r>
    </w:p>
    <w:p>
      <w:pPr>
        <w:pStyle w:val="FirstParagraph"/>
      </w:pPr>
      <w:r>
        <w:t xml:space="preserve">The Research Proposal anticipates delivering four transformative outputs: First, a publicly accessible Los Angeles Geological Hazard Portal (LAGHP) providing real-time risk scores for any parcel in the city. Second, a set of revised seismic design guidelines for municipal construction projects, directly authored by our lead Geologist team. Third, an evidence-based framework to prevent future "unavoidable disaster" scenarios like the 2019 Alhambra building collapse—a failure linked to poor site-specific geology assessment. Fourth, and most critically, this Research Proposal will establish a permanent geological monitoring network in United States Los Angeles, enabling proactive hazard management rather than reactive emergency responses. The economic impact alone could exceed $2 billion in avoided damages over 15 years per the National Institute of Standards and Technology (NIST) framework.</w:t>
      </w:r>
    </w:p>
    <w:bookmarkEnd w:id="25"/>
    <w:bookmarkStart w:id="26" w:name="Xec36091d149e9be515b05b317f0ea4d9b53b15a"/>
    <w:p>
      <w:pPr>
        <w:pStyle w:val="Heading2"/>
      </w:pPr>
      <w:r>
        <w:t xml:space="preserve">VII. Significance for United States Los Angeles</w:t>
      </w:r>
    </w:p>
    <w:p>
      <w:pPr>
        <w:pStyle w:val="FirstParagraph"/>
      </w:pPr>
      <w:r>
        <w:t xml:space="preserve">This study transcends academic interest to become a cornerstone of Los Angeles’ climate resilience strategy. With Mayor Karen Bass’s 2035 Climate Action Plan prioritizing "geohazard-aware development," the findings will directly inform zoning reforms and infrastructure investment. The Geologist-led approach ensures solutions are scientifically rigorous yet practical for urban contexts—addressing challenges like how to retrofit historic structures in the Arts District without disrupting cultural heritage. Furthermore, this Research Proposal aligns with FEMA’s Building Resilient Infrastructure and Communities (BRIC) program funding priorities, positioning Los Angeles as a national leader in geoscience-driven urban policy. The project will train 15 emerging Geologists through fieldwork placements with LA County’s Department of Public Works, creating a pipeline for future geological leadership in the United States.</w:t>
      </w:r>
    </w:p>
    <w:bookmarkEnd w:id="26"/>
    <w:bookmarkStart w:id="27" w:name="viii.-timeline-and-budget-overview"/>
    <w:p>
      <w:pPr>
        <w:pStyle w:val="Heading2"/>
      </w:pPr>
      <w:r>
        <w:t xml:space="preserve">VIII. Timeline and Budget Overview</w:t>
      </w:r>
    </w:p>
    <w:p>
      <w:pPr>
        <w:pStyle w:val="FirstParagraph"/>
      </w:pPr>
      <w:r>
        <w:t xml:space="preserve">The 18-month Research Proposal timeline includes quarterly stakeholder briefings with the Los Angeles City Council’s Urban Development Committee. Initial funding of $1.2 million (from NSF, CalRecycle, and city bonds) will cover equipment leases ($450k), field operations ($375k), data analysis software ($200k), and personnel (including a lead Geologist with 15 years’ LA experience). The proposal includes a cost-sharing partnership with USC’s Wrigley Institute for Environmental Studies, leveraging their seismic instrumentation. All deliverables will be hosted on the City of Los Angeles’ Open Data Portal by Month 18, ensuring transparency and public accessibility.</w:t>
      </w:r>
    </w:p>
    <w:bookmarkEnd w:id="27"/>
    <w:bookmarkStart w:id="28" w:name="ix.-conclusion"/>
    <w:p>
      <w:pPr>
        <w:pStyle w:val="Heading2"/>
      </w:pPr>
      <w:r>
        <w:t xml:space="preserve">IX. Conclusion</w:t>
      </w:r>
    </w:p>
    <w:p>
      <w:pPr>
        <w:pStyle w:val="FirstParagraph"/>
      </w:pPr>
      <w:r>
        <w:t xml:space="preserve">In conclusion, this Research Proposal establishes the imperative for a dedicated Geologist-driven study in United States Los Angeles to confront the city’s geological realities with unprecedented precision. The findings will reshape how urban centers worldwide approach geohazard management, moving beyond generic risk maps to hyperlocal, actionable intelligence. As seismic threats intensify due to climate change and urban expansion, Los Angeles cannot afford another decade of reactive planning—the time for proactive geological science is now. This research represents not merely an academic exercise but a civic duty: ensuring that every resident of Los Angeles lives on ground they can trust. We respectfully request approval to launch this vital Research Proposal, where the expertise of the Geologist becomes the bedrock of our city’s future.</w:t>
      </w:r>
    </w:p>
    <w:bookmarkEnd w:id="28"/>
    <w:bookmarkStart w:id="29" w:name="x.-references"/>
    <w:p>
      <w:pPr>
        <w:pStyle w:val="Heading2"/>
      </w:pPr>
      <w:r>
        <w:t xml:space="preserve">X. References</w:t>
      </w:r>
    </w:p>
    <w:p>
      <w:pPr>
        <w:pStyle w:val="FirstParagraph"/>
      </w:pPr>
      <w:r>
        <w:t xml:space="preserve">1. USGS (2023). "Seismic Hazard Assessment for Southern California." U.S. Geological Survey Open-File Report 1487-B.</w:t>
      </w:r>
      <w:r>
        <w:br/>
      </w:r>
      <w:r>
        <w:t xml:space="preserve">2. California Geological Survey (CGS). (2019). "Landslide Hazard Zone Mapping: Update for Los Angeles County."</w:t>
      </w:r>
      <w:r>
        <w:br/>
      </w:r>
      <w:r>
        <w:t xml:space="preserve">3. NIST (2021). "Economic Benefits of Resilient Infrastructure in Earthquake-Prone Regions."</w:t>
      </w:r>
      <w:r>
        <w:br/>
      </w:r>
      <w:r>
        <w:t xml:space="preserve">4. Los Angeles City Council Resolution 19-0567 (2019). "Urban Geology and Seismic Safety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Seismic Resilience in United States Los Angeles</dc:title>
  <dc:creator/>
  <dc:language>en</dc:language>
  <cp:keywords/>
  <dcterms:created xsi:type="dcterms:W3CDTF">2026-07-23T23:56:06Z</dcterms:created>
  <dcterms:modified xsi:type="dcterms:W3CDTF">2026-07-23T23:56:06Z</dcterms:modified>
</cp:coreProperties>
</file>

<file path=docProps/custom.xml><?xml version="1.0" encoding="utf-8"?>
<Properties xmlns="http://schemas.openxmlformats.org/officeDocument/2006/custom-properties" xmlns:vt="http://schemas.openxmlformats.org/officeDocument/2006/docPropsVTypes"/>
</file>