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Assessment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28" w:name="X80113a2cd3ce8c1af966a95d1e9ac02a96f0fe4"/>
    <w:p>
      <w:pPr>
        <w:pStyle w:val="Heading1"/>
      </w:pPr>
      <w:r>
        <w:t xml:space="preserve">Research Proposal: Comprehensive Geological Assessment for Sustainable Urban Development in Caracas, Venezuela</w:t>
      </w:r>
    </w:p>
    <w:bookmarkStart w:id="20" w:name="abstract"/>
    <w:p>
      <w:pPr>
        <w:pStyle w:val="Heading2"/>
      </w:pPr>
      <w:r>
        <w:t xml:space="preserve">Abstract</w:t>
      </w:r>
    </w:p>
    <w:p>
      <w:pPr>
        <w:pStyle w:val="FirstParagraph"/>
      </w:pPr>
      <w:r>
        <w:t xml:space="preserve">This Research Proposal outlines a critical geological investigation led by a professional Geologist to address pressing urban resilience challenges in Caracas, Venezuela. Focusing on the unique tectonic and geomorphological context of Venezuela's capital city, this study integrates field-based geological mapping, geohazard assessment, and resource evaluation to support sustainable infrastructure planning. With Caracas situated atop active fault systems and vulnerable to landslides exacerbated by climate change, a targeted Geologist-led initiative is essential for mitigating risks to over 2 million residents. This proposal details methodologies, expected outcomes, and the strategic necessity of this work within Venezuela Caracas's socio-economic landscape.</w:t>
      </w:r>
    </w:p>
    <w:bookmarkEnd w:id="20"/>
    <w:bookmarkStart w:id="21" w:name="X98ac88c5d46a1de145268a72b234683322cc74d"/>
    <w:p>
      <w:pPr>
        <w:pStyle w:val="Heading2"/>
      </w:pPr>
      <w:r>
        <w:t xml:space="preserve">1. Introduction: The Imperative for Geoscientific Leadership in Venezuela Caracas</w:t>
      </w:r>
    </w:p>
    <w:p>
      <w:pPr>
        <w:pStyle w:val="FirstParagraph"/>
      </w:pPr>
      <w:r>
        <w:t xml:space="preserve">Caracas, the capital of Venezuela, faces escalating geological risks that threaten its urban fabric and population security. Situated within the Venezuelan Andes' tectonic framework, the city lies near the active Serranía de la Costa fault system and experiences frequent seismic activity. Compounding these natural hazards are anthropogenic factors: rapid, often unplanned urban expansion into unstable slopes, inadequate drainage systems during intense rainfall events, and aging infrastructure. A recent assessment by Venezuela's National Institute of Geology (INGEOMINAS) identified over 1,700 potential landslide zones across Caracas' metropolitan area. This research underscores the indispensable role of a qualified Geologist in developing evidence-based solutions. Without dedicated geological expertise focused on Caracas, the city remains highly vulnerable to catastrophic events that could destabilize Venezuela's economic and social core.</w:t>
      </w:r>
    </w:p>
    <w:bookmarkEnd w:id="21"/>
    <w:bookmarkStart w:id="22" w:name="X2b066c2698ee35498a1917ac4b7967fcd8f729c"/>
    <w:p>
      <w:pPr>
        <w:pStyle w:val="Heading2"/>
      </w:pPr>
      <w:r>
        <w:t xml:space="preserve">2. Problem Statement: The Gap in Localized Geological Expertise</w:t>
      </w:r>
    </w:p>
    <w:p>
      <w:pPr>
        <w:pStyle w:val="FirstParagraph"/>
      </w:pPr>
      <w:r>
        <w:t xml:space="preserve">While Venezuela possesses rich mineral resources, the application of advanced geological science for urban risk management in Caracas remains critically underdeveloped. Existing studies are often fragmented, lack high-resolution data for specific neighborhoods (e.g., Chacao, El Hatillo, Los Palos Grandes), and fail to integrate climate vulnerability projections. This gap stems from limited institutional capacity within Venezuelan agencies and insufficient funding for geospatial research focused on urban centers. The current absence of a dedicated Geologist-driven framework means disaster response remains reactive rather than proactive. For Venezuela Caracas to achieve meaningful resilience, a comprehensive, localized geological investigation is not merely beneficial—it is an urgent necessity for safeguarding lives, infrastructure investment (e.g., Metro systems), and the nation's economic stability.</w:t>
      </w:r>
    </w:p>
    <w:bookmarkEnd w:id="22"/>
    <w:bookmarkStart w:id="23" w:name="research-objectives"/>
    <w:p>
      <w:pPr>
        <w:pStyle w:val="Heading2"/>
      </w:pPr>
      <w:r>
        <w:t xml:space="preserve">3. Research Objectives</w:t>
      </w:r>
    </w:p>
    <w:p>
      <w:pPr>
        <w:numPr>
          <w:ilvl w:val="0"/>
          <w:numId w:val="1001"/>
        </w:numPr>
        <w:pStyle w:val="Compact"/>
      </w:pPr>
      <w:r>
        <w:t xml:space="preserve">To conduct high-resolution geological mapping of Caracas' primary landslide-prone zones using integrated remote sensing (LiDAR, satellite imagery) and ground-truthing by a Geologist.</w:t>
      </w:r>
    </w:p>
    <w:p>
      <w:pPr>
        <w:numPr>
          <w:ilvl w:val="0"/>
          <w:numId w:val="1001"/>
        </w:numPr>
        <w:pStyle w:val="Compact"/>
      </w:pPr>
      <w:r>
        <w:t xml:space="preserve">To assess the interaction between seismic activity, rainfall intensity patterns (using Venezuela's historical climate data), and slope stability in Caracas' urban context.</w:t>
      </w:r>
    </w:p>
    <w:p>
      <w:pPr>
        <w:numPr>
          <w:ilvl w:val="0"/>
          <w:numId w:val="1001"/>
        </w:numPr>
        <w:pStyle w:val="Compact"/>
      </w:pPr>
      <w:r>
        <w:t xml:space="preserve">To evaluate potential for sustainable resource use of non-critical geological materials (e.g., specific clays, gravels) within the city limits to support local construction needs, reducing import dependency.</w:t>
      </w:r>
    </w:p>
    <w:p>
      <w:pPr>
        <w:numPr>
          <w:ilvl w:val="0"/>
          <w:numId w:val="1001"/>
        </w:numPr>
        <w:pStyle w:val="Compact"/>
      </w:pPr>
      <w:r>
        <w:t xml:space="preserve">To develop a geospatial hazard vulnerability index for Caracas neighborhoods, directly informing municipal land-use planning and disaster mitigation strategies.</w:t>
      </w:r>
    </w:p>
    <w:bookmarkEnd w:id="23"/>
    <w:bookmarkStart w:id="24" w:name="X4f519acc78e9f9b9fd98a6c5e8dca10a8091a14"/>
    <w:p>
      <w:pPr>
        <w:pStyle w:val="Heading2"/>
      </w:pPr>
      <w:r>
        <w:t xml:space="preserve">4. Methodology: Geologist-Centric Field &amp; Analytical Approach</w:t>
      </w:r>
    </w:p>
    <w:p>
      <w:pPr>
        <w:pStyle w:val="FirstParagraph"/>
      </w:pPr>
      <w:r>
        <w:t xml:space="preserve">This project will be led by a certified Geologist with expertise in urban geology, tectonics, and hazard assessment, working closely with the Venezuelan Ministry of Environment and the Central University of Venezuela (UCV) Geological Department. The methodology is designed for practicality within Venezuela's resource context:</w:t>
      </w:r>
    </w:p>
    <w:p>
      <w:pPr>
        <w:numPr>
          <w:ilvl w:val="0"/>
          <w:numId w:val="1002"/>
        </w:numPr>
        <w:pStyle w:val="Compact"/>
      </w:pPr>
      <w:r>
        <w:rPr>
          <w:bCs/>
          <w:b/>
        </w:rPr>
        <w:t xml:space="preserve">Phase 1: Data Synthesis &amp; Preliminary Assessment (Months 1-3):</w:t>
      </w:r>
      <w:r>
        <w:t xml:space="preserve"> </w:t>
      </w:r>
      <w:r>
        <w:t xml:space="preserve">Compile existing geological maps, seismic records (from the Venezuelan Seismological Service), historical landslide reports, and rainfall data. The Geologist will identify priority zones for intensive study in Caracas.</w:t>
      </w:r>
    </w:p>
    <w:p>
      <w:pPr>
        <w:numPr>
          <w:ilvl w:val="0"/>
          <w:numId w:val="1002"/>
        </w:numPr>
        <w:pStyle w:val="Compact"/>
      </w:pPr>
      <w:r>
        <w:rPr>
          <w:bCs/>
          <w:b/>
        </w:rPr>
        <w:t xml:space="preserve">Phase 2: Field Investigation &amp; Data Collection (Months 4-9):</w:t>
      </w:r>
      <w:r>
        <w:t xml:space="preserve"> </w:t>
      </w:r>
      <w:r>
        <w:t xml:space="preserve">Conduct targeted fieldwork across selected zones. Using portable geological tools (compass-clinometer, soil probes), the Geologist will map rock types, fault lines, soil stratigraphy, and evidence of past slope movement. Soil samples will be tested for shear strength at local laboratories to assess current stability.</w:t>
      </w:r>
    </w:p>
    <w:p>
      <w:pPr>
        <w:numPr>
          <w:ilvl w:val="0"/>
          <w:numId w:val="1002"/>
        </w:numPr>
        <w:pStyle w:val="Compact"/>
      </w:pPr>
      <w:r>
        <w:rPr>
          <w:bCs/>
          <w:b/>
        </w:rPr>
        <w:t xml:space="preserve">Phase 3: Integration &amp; Modeling (Months 10-14):</w:t>
      </w:r>
      <w:r>
        <w:t xml:space="preserve"> </w:t>
      </w:r>
      <w:r>
        <w:t xml:space="preserve">Integrate field data with satellite imagery and seismic models using GIS software (QGIS, ArcGIS). The Geologist will develop the vulnerability index, simulating scenarios like a magnitude 5.0 earthquake combined with a "25-year" rain event – critical for Caracas' climate.</w:t>
      </w:r>
    </w:p>
    <w:p>
      <w:pPr>
        <w:numPr>
          <w:ilvl w:val="0"/>
          <w:numId w:val="1002"/>
        </w:numPr>
        <w:pStyle w:val="Compact"/>
      </w:pPr>
      <w:r>
        <w:rPr>
          <w:bCs/>
          <w:b/>
        </w:rPr>
        <w:t xml:space="preserve">Phase 4: Community Engagement &amp; Report Development (Months 15-18):</w:t>
      </w:r>
      <w:r>
        <w:t xml:space="preserve"> </w:t>
      </w:r>
      <w:r>
        <w:t xml:space="preserve">Present findings to Caracas Municipal Council, local communities in high-risk areas, and the Venezuelan Geological Survey. The Geologist will co-develop actionable recommendations for infrastructure reinforcement and zoning policies.</w:t>
      </w:r>
    </w:p>
    <w:bookmarkEnd w:id="24"/>
    <w:bookmarkStart w:id="25" w:name="Xfa4622ea8670053dbdfc892cf0519f165fd73d8"/>
    <w:p>
      <w:pPr>
        <w:pStyle w:val="Heading2"/>
      </w:pPr>
      <w:r>
        <w:t xml:space="preserve">5. Expected Outcomes &amp; Significance for Venezuela Caracas</w:t>
      </w:r>
    </w:p>
    <w:p>
      <w:pPr>
        <w:pStyle w:val="FirstParagraph"/>
      </w:pPr>
      <w:r>
        <w:t xml:space="preserve">This Research Proposal delivers tangible outcomes directly benefiting Venezuela Caracas:</w:t>
      </w:r>
    </w:p>
    <w:p>
      <w:pPr>
        <w:numPr>
          <w:ilvl w:val="0"/>
          <w:numId w:val="1003"/>
        </w:numPr>
        <w:pStyle w:val="Compact"/>
      </w:pPr>
      <w:r>
        <w:rPr>
          <w:bCs/>
          <w:b/>
        </w:rPr>
        <w:t xml:space="preserve">Enhanced Public Safety:</w:t>
      </w:r>
      <w:r>
        <w:t xml:space="preserve"> </w:t>
      </w:r>
      <w:r>
        <w:t xml:space="preserve">A validated landslide vulnerability map will enable targeted evacuation planning, infrastructure reinforcement (e.g., retaining walls in Las Mercedes), and improved building codes for new developments.</w:t>
      </w:r>
    </w:p>
    <w:p>
      <w:pPr>
        <w:numPr>
          <w:ilvl w:val="0"/>
          <w:numId w:val="1003"/>
        </w:numPr>
        <w:pStyle w:val="Compact"/>
      </w:pPr>
      <w:r>
        <w:rPr>
          <w:bCs/>
          <w:b/>
        </w:rPr>
        <w:t xml:space="preserve">Economic Resilience:</w:t>
      </w:r>
      <w:r>
        <w:t xml:space="preserve"> </w:t>
      </w:r>
      <w:r>
        <w:t xml:space="preserve">Identifying locally usable geological materials could reduce construction costs by 15-20% for municipal projects, a significant factor in Venezuela's current economic climate. This supports local labor and reduces import reliance.</w:t>
      </w:r>
    </w:p>
    <w:p>
      <w:pPr>
        <w:numPr>
          <w:ilvl w:val="0"/>
          <w:numId w:val="1003"/>
        </w:numPr>
        <w:pStyle w:val="Compact"/>
      </w:pPr>
      <w:r>
        <w:rPr>
          <w:bCs/>
          <w:b/>
        </w:rPr>
        <w:t xml:space="preserve">Institutional Capacity Building:</w:t>
      </w:r>
      <w:r>
        <w:t xml:space="preserve"> </w:t>
      </w:r>
      <w:r>
        <w:t xml:space="preserve">The Geologist will train Venezuelan technical staff from the Ministry of Environment, ensuring long-term capability within Venezuela Caracas to manage geological risks.</w:t>
      </w:r>
    </w:p>
    <w:p>
      <w:pPr>
        <w:numPr>
          <w:ilvl w:val="0"/>
          <w:numId w:val="1003"/>
        </w:numPr>
        <w:pStyle w:val="Compact"/>
      </w:pPr>
      <w:r>
        <w:rPr>
          <w:bCs/>
          <w:b/>
        </w:rPr>
        <w:t xml:space="preserve">National Policy Influence:</w:t>
      </w:r>
      <w:r>
        <w:t xml:space="preserve"> </w:t>
      </w:r>
      <w:r>
        <w:t xml:space="preserve">Findings will directly inform the National Urban Resilience Strategy and potential international aid projects focused on disaster risk reduction in Venezuela.</w:t>
      </w:r>
    </w:p>
    <w:bookmarkEnd w:id="25"/>
    <w:bookmarkStart w:id="26" w:name="resource-requirements-feasibility"/>
    <w:p>
      <w:pPr>
        <w:pStyle w:val="Heading2"/>
      </w:pPr>
      <w:r>
        <w:t xml:space="preserve">6. Resource Requirements &amp; Feasibility</w:t>
      </w:r>
    </w:p>
    <w:p>
      <w:pPr>
        <w:pStyle w:val="FirstParagraph"/>
      </w:pPr>
      <w:r>
        <w:t xml:space="preserve">The project requires modest resources for a Geologist-led initiative: specialized field equipment (approx. $15,000 USD), laboratory testing support ($8,000 USD), GIS software licensing ($3,500 USD), and stipends for 4 local technicians. These costs are feasible within the context of Venezuela Caracas through partnerships with UCV and potential funding from international agencies (e.g., UNDRR) focused on Latin American urban resilience. The presence of established geological institutions in Caracas (like EMBRAGAS, Venezuela's National Geological Survey) ensures data accessibility and local stakeholder buy-in. The Geologist will coordinate closely with these entities, leveraging existing infrastructure to maximize efficiency and minimize costs.</w:t>
      </w:r>
    </w:p>
    <w:bookmarkEnd w:id="26"/>
    <w:bookmarkStart w:id="27" w:name="Xbc388f3bc833ed4d757eb38cb9c2839c7749e37"/>
    <w:p>
      <w:pPr>
        <w:pStyle w:val="Heading2"/>
      </w:pPr>
      <w:r>
        <w:t xml:space="preserve">7. Conclusion: A Strategic Investment for Venezuela's Future</w:t>
      </w:r>
    </w:p>
    <w:p>
      <w:pPr>
        <w:pStyle w:val="FirstParagraph"/>
      </w:pPr>
      <w:r>
        <w:t xml:space="preserve">The proposed Research Proposal represents a vital investment in the expertise of a Geologist as the cornerstone for sustainable development in Venezuela Caracas. It moves beyond theoretical study to deliver actionable, localized science that directly addresses the city’s most urgent threats. In a nation where geological resources are central to its identity and potential, this focused effort on Caracas – Venezuela's political and economic heart – is not just a scientific endeavor but a strategic necessity for national stability. By empowering local knowledge through the Geologist’s leadership, this research promises to build resilience from the ground up in one of Latin America's most dynamic yet vulnerable urban centers. We urge support for this critical initiative to secure a safer, more sustainable future for Caracas and Venezuela.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Assessment for Urban Resilience in Caracas, Venezuela</dc:title>
  <dc:creator/>
  <dc:language>en</dc:language>
  <cp:keywords/>
  <dcterms:created xsi:type="dcterms:W3CDTF">2025-12-11T14:26:31Z</dcterms:created>
  <dcterms:modified xsi:type="dcterms:W3CDTF">2025-12-11T14:26:31Z</dcterms:modified>
</cp:coreProperties>
</file>

<file path=docProps/custom.xml><?xml version="1.0" encoding="utf-8"?>
<Properties xmlns="http://schemas.openxmlformats.org/officeDocument/2006/custom-properties" xmlns:vt="http://schemas.openxmlformats.org/officeDocument/2006/docPropsVTypes"/>
</file>