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30" w:name="X840cd28e7198ce143e137de421c58b480605ca4"/>
    <w:p>
      <w:pPr>
        <w:pStyle w:val="Heading1"/>
      </w:pPr>
      <w:r>
        <w:t xml:space="preserve">Research Proposal: The Evolving Role of the Graphic Designer in Contemporary Algeria Algiers</w:t>
      </w:r>
    </w:p>
    <w:bookmarkStart w:id="20" w:name="introduction-and-background"/>
    <w:p>
      <w:pPr>
        <w:pStyle w:val="Heading2"/>
      </w:pPr>
      <w:r>
        <w:t xml:space="preserve">1. Introduction and Background</w:t>
      </w:r>
    </w:p>
    <w:p>
      <w:pPr>
        <w:pStyle w:val="FirstParagraph"/>
      </w:pPr>
      <w:r>
        <w:t xml:space="preserve">The graphic design profession has undergone significant transformation across global metropolises, yet its specific trajectory within Algeria's capital city, Algiers, remains under-researched despite its strategic importance to the nation's cultural and economic landscape. As Algeria navigates digital globalization while preserving its rich heritage, the role of the Graphic Designer in Algiers has become pivotal for branding national identity, driving urban development initiatives, and supporting local businesses in a rapidly evolving market. This</w:t>
      </w:r>
      <w:r>
        <w:t xml:space="preserve"> </w:t>
      </w:r>
      <w:r>
        <w:rPr>
          <w:bCs/>
          <w:b/>
        </w:rPr>
        <w:t xml:space="preserve">Research Proposal</w:t>
      </w:r>
      <w:r>
        <w:t xml:space="preserve"> </w:t>
      </w:r>
      <w:r>
        <w:t xml:space="preserve">addresses a critical gap by examining how contemporary</w:t>
      </w:r>
      <w:r>
        <w:t xml:space="preserve"> </w:t>
      </w:r>
      <w:r>
        <w:rPr>
          <w:bCs/>
          <w:b/>
        </w:rPr>
        <w:t xml:space="preserve">Graphic Designer</w:t>
      </w:r>
      <w:r>
        <w:t xml:space="preserve">s operate within the unique socio-economic and cultural context of</w:t>
      </w:r>
      <w:r>
        <w:t xml:space="preserve"> </w:t>
      </w:r>
      <w:r>
        <w:rPr>
          <w:bCs/>
          <w:b/>
        </w:rPr>
        <w:t xml:space="preserve">Algeria Algiers</w:t>
      </w:r>
      <w:r>
        <w:t xml:space="preserve">, where colonial history, Islamic cultural values, and modernization intersect in complex ways.</w:t>
      </w:r>
    </w:p>
    <w:bookmarkEnd w:id="20"/>
    <w:bookmarkStart w:id="21" w:name="problem-statement"/>
    <w:p>
      <w:pPr>
        <w:pStyle w:val="Heading2"/>
      </w:pPr>
      <w:r>
        <w:t xml:space="preserve">2. Problem Statement</w:t>
      </w:r>
    </w:p>
    <w:p>
      <w:pPr>
        <w:pStyle w:val="FirstParagraph"/>
      </w:pPr>
      <w:r>
        <w:t xml:space="preserve">Despite Algiers' emergence as a regional hub for creative industries, no comprehensive study has assessed the professional ecosystem of Graphic Designers in Algeria's capital since 2015. Current challenges include: (a) limited access to cutting-edge design software and digital tools due to economic constraints; (b) a mismatch between academic curricula and industry demands; (c) cultural tensions between Western design aesthetics and traditional Algerian artistic motifs; and (d) the impact of Algeria's digital transformation policy on freelance opportunities. This research directly confronts the absence of localized data that could inform policy, education, and business strategies for</w:t>
      </w:r>
      <w:r>
        <w:t xml:space="preserve"> </w:t>
      </w:r>
      <w:r>
        <w:rPr>
          <w:bCs/>
          <w:b/>
        </w:rPr>
        <w:t xml:space="preserve">Graphic Designer</w:t>
      </w:r>
      <w:r>
        <w:t xml:space="preserve">s operating in</w:t>
      </w:r>
      <w:r>
        <w:t xml:space="preserve"> </w:t>
      </w:r>
      <w:r>
        <w:rPr>
          <w:bCs/>
          <w:b/>
        </w:rPr>
        <w:t xml:space="preserve">Algeria Algiers</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Graphic Designers across Algiers' creative sectors (advertising, publishing, digital media, cultural institutions).</w:t>
      </w:r>
    </w:p>
    <w:p>
      <w:pPr>
        <w:numPr>
          <w:ilvl w:val="0"/>
          <w:numId w:val="1001"/>
        </w:numPr>
        <w:pStyle w:val="Compact"/>
      </w:pPr>
      <w:r>
        <w:t xml:space="preserve">To analyze how cultural identity influences design practices in a predominantly Arab-Muslim context.</w:t>
      </w:r>
    </w:p>
    <w:p>
      <w:pPr>
        <w:numPr>
          <w:ilvl w:val="0"/>
          <w:numId w:val="1001"/>
        </w:numPr>
        <w:pStyle w:val="Compact"/>
      </w:pPr>
      <w:r>
        <w:t xml:space="preserve">To evaluate technological accessibility barriers faced by Graphic Designers in Algeria Algiers compared to regional peers (e.g., Casablanca, Cairo).</w:t>
      </w:r>
    </w:p>
    <w:p>
      <w:pPr>
        <w:numPr>
          <w:ilvl w:val="0"/>
          <w:numId w:val="1001"/>
        </w:numPr>
        <w:pStyle w:val="Compact"/>
      </w:pPr>
      <w:r>
        <w:t xml:space="preserve">To develop a culturally responsive competency framework for Graphic Design education aligned with Algiers' economic needs.</w:t>
      </w:r>
    </w:p>
    <w:bookmarkEnd w:id="22"/>
    <w:bookmarkStart w:id="23" w:name="significance-of-the-study"/>
    <w:p>
      <w:pPr>
        <w:pStyle w:val="Heading2"/>
      </w:pPr>
      <w:r>
        <w:t xml:space="preserve">4. Significance of the Study</w:t>
      </w:r>
    </w:p>
    <w:p>
      <w:pPr>
        <w:pStyle w:val="FirstParagraph"/>
      </w:pPr>
      <w:r>
        <w:t xml:space="preserve">This</w:t>
      </w:r>
      <w:r>
        <w:t xml:space="preserve"> </w:t>
      </w:r>
      <w:r>
        <w:rPr>
          <w:bCs/>
          <w:b/>
        </w:rPr>
        <w:t xml:space="preserve">Research Proposal</w:t>
      </w:r>
      <w:r>
        <w:t xml:space="preserve"> </w:t>
      </w:r>
      <w:r>
        <w:t xml:space="preserve">holds strategic importance for multiple stakeholders in Algeria Algiers:</w:t>
      </w:r>
    </w:p>
    <w:p>
      <w:pPr>
        <w:numPr>
          <w:ilvl w:val="0"/>
          <w:numId w:val="1002"/>
        </w:numPr>
        <w:pStyle w:val="Compact"/>
      </w:pPr>
      <w:r>
        <w:rPr>
          <w:bCs/>
          <w:b/>
        </w:rPr>
        <w:t xml:space="preserve">National Development:</w:t>
      </w:r>
      <w:r>
        <w:t xml:space="preserve"> </w:t>
      </w:r>
      <w:r>
        <w:t xml:space="preserve">Graphic Design contributes to Algeria's "Vision 2030" economic diversification goals by enhancing branding for tourism, SMEs, and cultural heritage sites like the Casbah of Algiers.</w:t>
      </w:r>
    </w:p>
    <w:p>
      <w:pPr>
        <w:numPr>
          <w:ilvl w:val="0"/>
          <w:numId w:val="1002"/>
        </w:numPr>
        <w:pStyle w:val="Compact"/>
      </w:pPr>
      <w:r>
        <w:rPr>
          <w:bCs/>
          <w:b/>
        </w:rPr>
        <w:t xml:space="preserve">Educational Reform:</w:t>
      </w:r>
      <w:r>
        <w:t xml:space="preserve"> </w:t>
      </w:r>
      <w:r>
        <w:t xml:space="preserve">Findings will directly inform curriculum updates at institutions like the University of Algiers 1 and Ecole Nationale des Beaux-Arts to produce job-ready Graphic Designers.</w:t>
      </w:r>
    </w:p>
    <w:p>
      <w:pPr>
        <w:numPr>
          <w:ilvl w:val="0"/>
          <w:numId w:val="1002"/>
        </w:numPr>
        <w:pStyle w:val="Compact"/>
      </w:pPr>
      <w:r>
        <w:rPr>
          <w:bCs/>
          <w:b/>
        </w:rPr>
        <w:t xml:space="preserve">Cultural Preservation:</w:t>
      </w:r>
      <w:r>
        <w:t xml:space="preserve"> </w:t>
      </w:r>
      <w:r>
        <w:t xml:space="preserve">The research will document how Graphic Designers navigate between traditional Algerian patterns (e.g., Arabesque, Berber motifs) and contemporary digital practices without cultural appropriation.</w:t>
      </w:r>
    </w:p>
    <w:p>
      <w:pPr>
        <w:numPr>
          <w:ilvl w:val="0"/>
          <w:numId w:val="1002"/>
        </w:numPr>
        <w:pStyle w:val="Compact"/>
      </w:pPr>
      <w:r>
        <w:rPr>
          <w:bCs/>
          <w:b/>
        </w:rPr>
        <w:t xml:space="preserve">Entrepreneurial Growth:</w:t>
      </w:r>
      <w:r>
        <w:t xml:space="preserve"> </w:t>
      </w:r>
      <w:r>
        <w:t xml:space="preserve">By identifying market gaps, the study empowers young Graphic Designers to launch startups in emerging fields like social media marketing for local businesses.</w:t>
      </w:r>
    </w:p>
    <w:bookmarkEnd w:id="23"/>
    <w:bookmarkStart w:id="24" w:name="literature-review-contextual-gaps"/>
    <w:p>
      <w:pPr>
        <w:pStyle w:val="Heading2"/>
      </w:pPr>
      <w:r>
        <w:t xml:space="preserve">5. Literature Review (Contextual Gaps)</w:t>
      </w:r>
    </w:p>
    <w:p>
      <w:pPr>
        <w:pStyle w:val="FirstParagraph"/>
      </w:pPr>
      <w:r>
        <w:t xml:space="preserve">Existing literature on design in North Africa predominantly focuses on Morocco and Egypt, neglecting Algeria's unique post-colonial context. Studies by Al-Masri (2019) examine graphic design in Tunisian political campaigns but omit Algeria's state-driven communication strategies. Similarly, Karam (2021) analyzes digital literacy in Cairo without addressing Algiers' specific infrastructure limitations. Crucially, no scholarship explores how</w:t>
      </w:r>
      <w:r>
        <w:t xml:space="preserve"> </w:t>
      </w:r>
      <w:r>
        <w:rPr>
          <w:bCs/>
          <w:b/>
        </w:rPr>
        <w:t xml:space="preserve">Graphic Designer</w:t>
      </w:r>
      <w:r>
        <w:t xml:space="preserve">s in</w:t>
      </w:r>
      <w:r>
        <w:t xml:space="preserve"> </w:t>
      </w:r>
      <w:r>
        <w:rPr>
          <w:bCs/>
          <w:b/>
        </w:rPr>
        <w:t xml:space="preserve">Algeria Algiers</w:t>
      </w:r>
      <w:r>
        <w:t xml:space="preserve"> </w:t>
      </w:r>
      <w:r>
        <w:t xml:space="preserve">negotiate Arabic-language typography challenges or balance French colonial design legacies with nationalistic visual narratives. This research will fill this void through primary fieldwork in Algeria's capital city.</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3"/>
        </w:numPr>
        <w:pStyle w:val="Compact"/>
      </w:pPr>
      <w:r>
        <w:rPr>
          <w:bCs/>
          <w:b/>
        </w:rPr>
        <w:t xml:space="preserve">Quantitative Phase (Months 1-4):</w:t>
      </w:r>
      <w:r>
        <w:t xml:space="preserve"> </w:t>
      </w:r>
      <w:r>
        <w:t xml:space="preserve">Online survey targeting 300+ Graphic Designers registered with the Algerian Association of Design Professionals in Algiers, measuring job satisfaction, tool accessibility, and market trends.</w:t>
      </w:r>
    </w:p>
    <w:p>
      <w:pPr>
        <w:numPr>
          <w:ilvl w:val="0"/>
          <w:numId w:val="1003"/>
        </w:numPr>
        <w:pStyle w:val="Compact"/>
      </w:pPr>
      <w:r>
        <w:rPr>
          <w:bCs/>
          <w:b/>
        </w:rPr>
        <w:t xml:space="preserve">Qualitative Phase (Months 5-12):</w:t>
      </w:r>
      <w:r>
        <w:t xml:space="preserve"> </w:t>
      </w:r>
      <w:r>
        <w:t xml:space="preserve">In-depth interviews with 45 practitioners across sectors (e.g., media agencies like Echorouk TV, cultural institutions like the National Museum of Fine Arts), plus focus groups exploring design ethics in Algerian context.</w:t>
      </w:r>
    </w:p>
    <w:p>
      <w:pPr>
        <w:numPr>
          <w:ilvl w:val="0"/>
          <w:numId w:val="1003"/>
        </w:numPr>
        <w:pStyle w:val="Compact"/>
      </w:pPr>
      <w:r>
        <w:rPr>
          <w:bCs/>
          <w:b/>
        </w:rPr>
        <w:t xml:space="preserve">Case Study Analysis (Months 13-16):</w:t>
      </w:r>
      <w:r>
        <w:t xml:space="preserve"> </w:t>
      </w:r>
      <w:r>
        <w:t xml:space="preserve">Critical evaluation of 20 landmark projects—e.g., the "Algiers City Brand" campaign, digital rebranding of SNCFT railways—to assess cultural resonance and business impact.</w:t>
      </w:r>
    </w:p>
    <w:p>
      <w:pPr>
        <w:numPr>
          <w:ilvl w:val="0"/>
          <w:numId w:val="1003"/>
        </w:numPr>
        <w:pStyle w:val="Compact"/>
      </w:pPr>
      <w:r>
        <w:rPr>
          <w:bCs/>
          <w:b/>
        </w:rPr>
        <w:t xml:space="preserve">Stakeholder Workshops (Month 17):</w:t>
      </w:r>
      <w:r>
        <w:t xml:space="preserve"> </w:t>
      </w:r>
      <w:r>
        <w:t xml:space="preserve">Co-creation sessions with educators (Algiers Design School), government bodies (Ministry of Culture), and business associations to translate findings into actionable strategies.</w:t>
      </w:r>
    </w:p>
    <w:p>
      <w:pPr>
        <w:pStyle w:val="FirstParagraph"/>
      </w:pPr>
      <w:r>
        <w:t xml:space="preserve">Data collection will comply with Algerian research ethics standards and respect cultural norms regarding gender interactions in professional settings.</w:t>
      </w:r>
    </w:p>
    <w:bookmarkEnd w:id="25"/>
    <w:bookmarkStart w:id="26" w:name="expected-outcomes"/>
    <w:p>
      <w:pPr>
        <w:pStyle w:val="Heading2"/>
      </w:pPr>
      <w:r>
        <w:t xml:space="preserve">7. Expected Outcomes</w:t>
      </w:r>
    </w:p>
    <w:p>
      <w:pPr>
        <w:pStyle w:val="FirstParagraph"/>
      </w:pPr>
      <w:r>
        <w:t xml:space="preserve">This study anticipates four key deliverables:</w:t>
      </w:r>
    </w:p>
    <w:p>
      <w:pPr>
        <w:numPr>
          <w:ilvl w:val="0"/>
          <w:numId w:val="1004"/>
        </w:numPr>
        <w:pStyle w:val="Compact"/>
      </w:pPr>
      <w:r>
        <w:t xml:space="preserve">A comprehensive report titled "</w:t>
      </w:r>
      <w:r>
        <w:rPr>
          <w:iCs/>
          <w:i/>
        </w:rPr>
        <w:t xml:space="preserve">Visual Identity in Motion: The Graphic Designer's Role in Algiers' Urban Renaissance</w:t>
      </w:r>
      <w:r>
        <w:t xml:space="preserve">" detailing industry challenges and opportunities.</w:t>
      </w:r>
    </w:p>
    <w:p>
      <w:pPr>
        <w:numPr>
          <w:ilvl w:val="0"/>
          <w:numId w:val="1004"/>
        </w:numPr>
        <w:pStyle w:val="Compact"/>
      </w:pPr>
      <w:r>
        <w:t xml:space="preserve">A culturally calibrated competency model for Algerian design education, prioritizing Arabic typography, traditional motif adaptation, and digital entrepreneurship skills.</w:t>
      </w:r>
    </w:p>
    <w:p>
      <w:pPr>
        <w:numPr>
          <w:ilvl w:val="0"/>
          <w:numId w:val="1004"/>
        </w:numPr>
        <w:pStyle w:val="Compact"/>
      </w:pPr>
      <w:r>
        <w:t xml:space="preserve">Policy recommendations for Algeria's Ministry of Communication regarding digital infrastructure investment to support Creative Industries in Algiers.</w:t>
      </w:r>
    </w:p>
    <w:p>
      <w:pPr>
        <w:numPr>
          <w:ilvl w:val="0"/>
          <w:numId w:val="1004"/>
        </w:numPr>
        <w:pStyle w:val="Compact"/>
      </w:pPr>
      <w:r>
        <w:t xml:space="preserve">A publicly accessible database of successful Graphic Designer projects in Algeria Algiers to inspire emerging talent and attract foreign investment.</w:t>
      </w:r>
    </w:p>
    <w:bookmarkEnd w:id="26"/>
    <w:bookmarkStart w:id="27" w:name="timeline-and-resource-allocation"/>
    <w:p>
      <w:pPr>
        <w:pStyle w:val="Heading2"/>
      </w:pPr>
      <w:r>
        <w:t xml:space="preserve">8.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Tool Setup</w:t>
      </w:r>
    </w:p>
    <w:p>
      <w:pPr>
        <w:pStyle w:val="BodyText"/>
      </w:pPr>
      <w:r>
        <w:t xml:space="preserve">Month 1-2</w:t>
      </w:r>
    </w:p>
    <w:p>
      <w:pPr>
        <w:pStyle w:val="BodyText"/>
      </w:pPr>
      <w:r>
        <w:t xml:space="preserve">Finalize research framework; secure Algerian ethics approval; acquire design software licenses for local participants.</w:t>
      </w:r>
    </w:p>
    <w:p>
      <w:pPr>
        <w:pStyle w:val="BodyText"/>
      </w:pPr>
      <w:r>
        <w:t xml:space="preserve">Data Collection (Quantitative)</w:t>
      </w:r>
    </w:p>
    <w:p>
      <w:pPr>
        <w:pStyle w:val="BodyText"/>
      </w:pPr>
      <w:r>
        <w:t xml:space="preserve">Month 3-4</w:t>
      </w:r>
    </w:p>
    <w:p>
      <w:pPr>
        <w:pStyle w:val="BodyText"/>
      </w:pPr>
      <w:r>
        <w:t xml:space="preserve">Distribute survey; collect demographic/industry data from Algiers-based designers.</w:t>
      </w:r>
    </w:p>
    <w:p>
      <w:pPr>
        <w:pStyle w:val="BodyText"/>
      </w:pPr>
      <w:r>
        <w:t xml:space="preserve">Data Collection (Qualitative)</w:t>
      </w:r>
    </w:p>
    <w:p>
      <w:pPr>
        <w:pStyle w:val="BodyText"/>
      </w:pPr>
      <w:r>
        <w:t xml:space="preserve">Month 5-12</w:t>
      </w:r>
    </w:p>
    <w:p>
      <w:pPr>
        <w:pStyle w:val="BodyText"/>
      </w:pPr>
      <w:r>
        <w:t xml:space="preserve">Conduct interviews; document case studies across Algiers districts (Harrach, Bab El Oued, Souk El Had).</w:t>
      </w:r>
    </w:p>
    <w:p>
      <w:pPr>
        <w:pStyle w:val="BodyText"/>
      </w:pPr>
      <w:r>
        <w:t xml:space="preserve">Analysis &amp; Workshop Development</w:t>
      </w:r>
    </w:p>
    <w:p>
      <w:pPr>
        <w:pStyle w:val="BodyText"/>
      </w:pPr>
      <w:r>
        <w:t xml:space="preserve">Month 13-16</w:t>
      </w:r>
    </w:p>
    <w:p>
      <w:pPr>
        <w:pStyle w:val="BodyText"/>
      </w:pPr>
      <w:r>
        <w:t xml:space="preserve">Analyze data; co-design policy recommendations with stakeholders.</w:t>
      </w:r>
    </w:p>
    <w:p>
      <w:pPr>
        <w:pStyle w:val="BodyText"/>
      </w:pPr>
      <w:r>
        <w:t xml:space="preserve">Dissemination &amp; Policy Briefing</w:t>
      </w:r>
    </w:p>
    <w:p>
      <w:pPr>
        <w:pStyle w:val="BodyText"/>
      </w:pPr>
      <w:r>
        <w:t xml:space="preserve">Month 17-18</w:t>
      </w:r>
    </w:p>
    <w:p>
      <w:pPr>
        <w:pStyle w:val="BodyText"/>
      </w:pPr>
      <w:r>
        <w:t xml:space="preserve">Publish findings; present to Algerian government bodies and design associations in Algiers.</w:t>
      </w:r>
    </w:p>
    <w:bookmarkEnd w:id="27"/>
    <w:bookmarkStart w:id="29" w:name="Xedcd7bd3c758858a513e80a300e3d8b6bf901cb"/>
    <w:p>
      <w:pPr>
        <w:pStyle w:val="Heading2"/>
      </w:pPr>
      <w:r>
        <w:t xml:space="preserve">9. Conclusion: Strategic Imperative for Algeria Algiers</w:t>
      </w:r>
    </w:p>
    <w:p>
      <w:pPr>
        <w:pStyle w:val="FirstParagraph"/>
      </w:pPr>
      <w:r>
        <w:t xml:space="preserve">The Graphic Designer profession in Algeria Algiers stands at a critical inflection point, poised to significantly influence the nation's creative economy while navigating cultural authenticity and technological advancement. This</w:t>
      </w:r>
      <w:r>
        <w:t xml:space="preserve"> </w:t>
      </w:r>
      <w:r>
        <w:rPr>
          <w:bCs/>
          <w:b/>
        </w:rPr>
        <w:t xml:space="preserve">Research Proposal</w:t>
      </w:r>
      <w:r>
        <w:t xml:space="preserve"> </w:t>
      </w:r>
      <w:r>
        <w:t xml:space="preserve">positions itself as the essential first step toward building a sustainable ecosystem where</w:t>
      </w:r>
      <w:r>
        <w:t xml:space="preserve"> </w:t>
      </w:r>
      <w:r>
        <w:rPr>
          <w:bCs/>
          <w:b/>
        </w:rPr>
        <w:t xml:space="preserve">Graphic Designer</w:t>
      </w:r>
      <w:r>
        <w:t xml:space="preserve">s are not merely visual technicians but strategic partners in Algeria's socio-economic narrative. By centering on Algiers—the historical, political, and creative heart of Algeria—this study will generate actionable knowledge to transform how the profession is understood, taught, and leveraged across</w:t>
      </w:r>
      <w:r>
        <w:t xml:space="preserve"> </w:t>
      </w:r>
      <w:r>
        <w:rPr>
          <w:bCs/>
          <w:b/>
        </w:rPr>
        <w:t xml:space="preserve">Algeria Algiers</w:t>
      </w:r>
      <w:r>
        <w:t xml:space="preserve">. In an era where visual communication shapes national identity and economic competitiveness, investing in this research is an investment in Algeria's future as a culturally confident participant in the global creative economy. The findings will provide indispensable insights for policymakers seeking to cultivate innovation within Algeria's capital city, ensuring that Graphic Designers become architects of Algiers' next chapter.</w:t>
      </w:r>
    </w:p>
    <w:bookmarkStart w:id="28" w:name="word-count-872"/>
    <w:p>
      <w:pPr>
        <w:pStyle w:val="Heading3"/>
      </w:pPr>
      <w:r>
        <w:t xml:space="preserve">Word Count: 872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Profession in Algeria Algiers</dc:title>
  <dc:creator/>
  <dc:language>en</dc:language>
  <cp:keywords/>
  <dcterms:created xsi:type="dcterms:W3CDTF">2026-07-20T04:44:02Z</dcterms:created>
  <dcterms:modified xsi:type="dcterms:W3CDTF">2026-07-20T04:44:02Z</dcterms:modified>
</cp:coreProperties>
</file>

<file path=docProps/custom.xml><?xml version="1.0" encoding="utf-8"?>
<Properties xmlns="http://schemas.openxmlformats.org/officeDocument/2006/custom-properties" xmlns:vt="http://schemas.openxmlformats.org/officeDocument/2006/docPropsVTypes"/>
</file>