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fedd5c42e5b522866c3f38718f0be07caa3239"/>
    <w:p>
      <w:pPr>
        <w:pStyle w:val="Heading1"/>
      </w:pPr>
      <w:r>
        <w:t xml:space="preserve">Research Proposal: Cultural Navigation and Professional Evolution of the Graphic Designer in Argentina Buenos Aires</w:t>
      </w:r>
    </w:p>
    <w:bookmarkStart w:id="20" w:name="abstract"/>
    <w:p>
      <w:pPr>
        <w:pStyle w:val="Heading2"/>
      </w:pPr>
      <w:r>
        <w:t xml:space="preserve">Abstract</w:t>
      </w:r>
    </w:p>
    <w:p>
      <w:pPr>
        <w:pStyle w:val="FirstParagraph"/>
      </w:pPr>
      <w:r>
        <w:t xml:space="preserve">This research proposal investigates the dynamic professional landscape of the Graphic Designer within Argentina’s capital, Buenos Aires. With its rich cultural tapestry, economic complexities, and vibrant creative ecosystem, Buenos Aires serves as an unparalleled case study for understanding how graphic design practice adapts to local contexts. The study seeks to analyze contemporary challenges, opportunities, and cultural influences shaping the Graphic Designer's role in this specific urban environment. Through qualitative fieldwork and industry analysis, this Research Proposal outlines a methodology to document the evolving professional identity of the Graphic Designer in Argentina Buenos Aires—a critical step toward enhancing design education, professional support structures, and cultural output in one of Latin America’s most influential creative hubs.</w:t>
      </w:r>
    </w:p>
    <w:bookmarkEnd w:id="20"/>
    <w:bookmarkStart w:id="21" w:name="X2e9bce0c62cbacce100d55298cc6fab81c75612"/>
    <w:p>
      <w:pPr>
        <w:pStyle w:val="Heading2"/>
      </w:pPr>
      <w:r>
        <w:t xml:space="preserve">1. Introduction: The Significance of Buenos Aires as a Design Nexus</w:t>
      </w:r>
    </w:p>
    <w:p>
      <w:pPr>
        <w:pStyle w:val="FirstParagraph"/>
      </w:pPr>
      <w:r>
        <w:t xml:space="preserve">Buenos Aires stands as the undisputed epicenter of Argentina's creative industry, housing over 60% of the nation's graphic design firms and studios. Its unique blend of European heritage, indigenous influences, and contemporary urban energy creates a distinct design culture rarely observed elsewhere in Latin America. The economic volatility experienced across Argentina since 2019—marked by hyperinflation, currency devaluation, and shifting consumer markets—has profoundly impacted creative professionals. This Research Proposal addresses a critical gap: while global design trends are widely documented, the specific navigation of these challenges by the Graphic Designer within the Buenos Aires context remains under-researched. Understanding this microcosm is essential for developing culturally resonant design practices that serve both local and international clients navigating Argentina’s complex market.</w:t>
      </w:r>
    </w:p>
    <w:bookmarkEnd w:id="21"/>
    <w:bookmarkStart w:id="22" w:name="problem-statement"/>
    <w:p>
      <w:pPr>
        <w:pStyle w:val="Heading2"/>
      </w:pPr>
      <w:r>
        <w:t xml:space="preserve">2. Problem Statement</w:t>
      </w:r>
    </w:p>
    <w:p>
      <w:pPr>
        <w:pStyle w:val="FirstParagraph"/>
      </w:pPr>
      <w:r>
        <w:t xml:space="preserve">The Graphic Designer in Argentina Buenos Aires operates within a multifaceted environment characterized by: (a) severe economic constraints limiting client budgets and project scope; (b) a strong cultural identity demanding nuanced visual expression beyond generic global aesthetics; and (c) rapid digital transformation where traditional design skills must integrate with new platforms. Many local studios report difficulty in pricing services that reflect the true value of their work while remaining competitive amid Argentina's volatile economy. Simultaneously, international clients often seek "Argentine authenticity" without understanding the local creative process. This disconnect impedes professional growth and cultural representation. Consequently, there is an urgent need for a comprehensive study to map the current realities and future trajectories of the Graphic Designer in Argentina Buenos Aires.</w:t>
      </w:r>
    </w:p>
    <w:bookmarkEnd w:id="22"/>
    <w:bookmarkStart w:id="23" w:name="X5f4c662afeaa82e5150b6c7f8e70547089348c3"/>
    <w:p>
      <w:pPr>
        <w:pStyle w:val="Heading2"/>
      </w:pPr>
      <w:r>
        <w:t xml:space="preserve">3. Literature Review: Gaps in Localized Design Research</w:t>
      </w:r>
    </w:p>
    <w:p>
      <w:pPr>
        <w:pStyle w:val="FirstParagraph"/>
      </w:pPr>
      <w:r>
        <w:t xml:space="preserve">Existing literature predominantly focuses on Western European or North American design practices, with limited scholarly attention to Latin American contexts, particularly Argentina. Studies by institutions like the Instituto Nacional de Diseño (IND) in Buenos Aires highlight creative sector growth but lack granular analysis of the Graphic Designer's daily professional challenges. Recent publications such as "Designing Latin America" (2021) discuss macro-trends but overlook Buenos Aires' hyperlocal dynamics, including how neighborhood identity (e.g., San Telmo’s historic charm vs. Palermo’s avant-garde scene) influences client expectations and design solutions. This Research Proposal directly addresses this gap by centering the Graphic Designer's lived experience within the specific socio-economic fabric of Argentina Buenos Aires.</w:t>
      </w:r>
    </w:p>
    <w:bookmarkEnd w:id="23"/>
    <w:bookmarkStart w:id="24" w:name="research-objectives"/>
    <w:p>
      <w:pPr>
        <w:pStyle w:val="Heading2"/>
      </w:pPr>
      <w:r>
        <w:t xml:space="preserve">4. Research Objectives</w:t>
      </w:r>
    </w:p>
    <w:p>
      <w:pPr>
        <w:numPr>
          <w:ilvl w:val="0"/>
          <w:numId w:val="1001"/>
        </w:numPr>
        <w:pStyle w:val="Compact"/>
      </w:pPr>
      <w:r>
        <w:t xml:space="preserve">To document the primary economic, technological, and cultural challenges faced by Graphic Designers operating in Buenos Aires.</w:t>
      </w:r>
    </w:p>
    <w:p>
      <w:pPr>
        <w:numPr>
          <w:ilvl w:val="0"/>
          <w:numId w:val="1001"/>
        </w:numPr>
        <w:pStyle w:val="Compact"/>
      </w:pPr>
      <w:r>
        <w:t xml:space="preserve">To analyze how local cultural identity (e.g., tango, mate culture, urban street art traditions) informs visual communication strategies within Argentine design practice.</w:t>
      </w:r>
    </w:p>
    <w:p>
      <w:pPr>
        <w:numPr>
          <w:ilvl w:val="0"/>
          <w:numId w:val="1001"/>
        </w:numPr>
        <w:pStyle w:val="Compact"/>
      </w:pPr>
      <w:r>
        <w:t xml:space="preserve">To assess the impact of Argentina's economic instability on pricing models, client relationships, and project viability for Graphic Designers in Buenos Aires.</w:t>
      </w:r>
    </w:p>
    <w:p>
      <w:pPr>
        <w:numPr>
          <w:ilvl w:val="0"/>
          <w:numId w:val="1001"/>
        </w:numPr>
        <w:pStyle w:val="Compact"/>
      </w:pPr>
      <w:r>
        <w:t xml:space="preserve">To propose evidence-based recommendations for design education institutions (e.g., Universidad Nacional de las Artes) and professional associations (e.g., Círculo de Diseño) to better support Graphic Designers navigating Argentina's unique market.</w:t>
      </w:r>
    </w:p>
    <w:bookmarkEnd w:id="24"/>
    <w:bookmarkStart w:id="25" w:name="X793e052916e2dd946811edd7c2dbb38a29e79ec"/>
    <w:p>
      <w:pPr>
        <w:pStyle w:val="Heading2"/>
      </w:pPr>
      <w:r>
        <w:t xml:space="preserve">5. Methodology: A Mixed-Methods Approach in Argentina Buenos Aires</w:t>
      </w:r>
    </w:p>
    <w:p>
      <w:pPr>
        <w:pStyle w:val="FirstParagraph"/>
      </w:pPr>
      <w:r>
        <w:t xml:space="preserve">This Research Proposal employs a rigorous, context-sensitive methodology tailored for the Buenos Aires environment:</w:t>
      </w:r>
    </w:p>
    <w:p>
      <w:pPr>
        <w:numPr>
          <w:ilvl w:val="0"/>
          <w:numId w:val="1002"/>
        </w:numPr>
        <w:pStyle w:val="Compact"/>
      </w:pPr>
      <w:r>
        <w:t xml:space="preserve">Phase 1: Qualitative Fieldwork (Buenos Aires)** – Conduct in-depth interviews (n=30) with Graphic Designers across diverse sectors (agency work, freelance, in-house corporate roles) and experience levels. Target locations include key creative districts like Puerto Madero, San Telmo, and Barracas.</w:t>
      </w:r>
    </w:p>
    <w:p>
      <w:pPr>
        <w:numPr>
          <w:ilvl w:val="0"/>
          <w:numId w:val="1002"/>
        </w:numPr>
        <w:pStyle w:val="Compact"/>
      </w:pPr>
      <w:r>
        <w:t xml:space="preserve">Phase 2: Industry Analysis** – Review of portfolios from 50+ Buenos Aires-based design studios (online platforms like Behance + local case studies) to identify recurring visual themes and cultural references specific to Argentina.</w:t>
      </w:r>
    </w:p>
    <w:p>
      <w:pPr>
        <w:numPr>
          <w:ilvl w:val="0"/>
          <w:numId w:val="1002"/>
        </w:numPr>
        <w:pStyle w:val="Compact"/>
      </w:pPr>
      <w:r>
        <w:t xml:space="preserve">Phase 3: Economic Context Mapping** – Collaborate with the Asociación de Diseñadores Gráficos de Buenos Aires (ADGBA) to gather anonymized data on project budgets, pricing fluctuations (2019-2024), and client sector shifts within Argentina.</w:t>
      </w:r>
    </w:p>
    <w:p>
      <w:pPr>
        <w:numPr>
          <w:ilvl w:val="0"/>
          <w:numId w:val="1002"/>
        </w:numPr>
        <w:pStyle w:val="Compact"/>
      </w:pPr>
      <w:r>
        <w:t xml:space="preserve">Phase 4: Participatory Workshops** – Facilitate focus groups with Graphic Designers in Buenos Aires to co-create potential solutions for economic resilience and cultural expression, ensuring the findings directly inform practitioner needs.</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are twofold: practical insights for Graphic Designers operating in Argentina Buenos Aires, and strategic recommendations for institutional stakeholders. Findings will generate a detailed "Professional Navigator Guide" outlining adaptive pricing strategies, cultural nuance frameworks, and digital workflow adaptations specific to the Argentine market. Crucially, this study positions the Graphic Designer not merely as a service provider but as a vital cultural interpreter—navigating between global design languages and Argentina’s distinct visual heritage. For Buenos Aires specifically, this knowledge can strengthen the city's reputation as a hub for culturally intelligent design, attracting international clients seeking authentic Argentine creative voices while empowering local professionals to thrive amid economic uncertainty. The research will directly inform curricula at institutions like Escuela de Diseño de la Universidad Católica Argentina (UCA), ensuring future Graphic Designers in Buenos Aires are equipped with context-aware skills.</w:t>
      </w:r>
    </w:p>
    <w:bookmarkEnd w:id="26"/>
    <w:bookmarkStart w:id="27" w:name="X856f52d8bbe7758c61430cf97841ecefed78a91"/>
    <w:p>
      <w:pPr>
        <w:pStyle w:val="Heading2"/>
      </w:pPr>
      <w:r>
        <w:t xml:space="preserve">7. Conclusion: Why This Research Proposal Matters Now</w:t>
      </w:r>
    </w:p>
    <w:p>
      <w:pPr>
        <w:pStyle w:val="FirstParagraph"/>
      </w:pPr>
      <w:r>
        <w:t xml:space="preserve">In an era where cultural authenticity is increasingly valued, the Graphic Designer in Argentina Buenos Aires holds a unique position to shape how the nation's identity is visually communicated globally. This Research Proposal moves beyond generic design studies to deliver actionable knowledge rooted in the city’s streets, studios, and economic realities. By centering "Argentina Buenos Aires" as both location and cultural context, this study ensures its findings resonate with the daily challenges of local practitioners while contributing to a deeper understanding of Latin American design innovation. The insights generated will empower Graphic Designers to confidently articulate their value in a complex market, fostering sustainable creative careers that honor Argentina’s rich visual legacy. This research is not just about designing logos or ads—it's about documenting and elevating the essential role of the Graphic Designer as a cultural navigator in one of the world’s most compelling cities.</w:t>
      </w:r>
    </w:p>
    <w:bookmarkEnd w:id="27"/>
    <w:bookmarkStart w:id="28" w:name="timeline-and-budget-overview"/>
    <w:p>
      <w:pPr>
        <w:pStyle w:val="Heading2"/>
      </w:pPr>
      <w:r>
        <w:t xml:space="preserve">8. Timeline and Budget Overview</w:t>
      </w:r>
    </w:p>
    <w:p>
      <w:pPr>
        <w:pStyle w:val="FirstParagraph"/>
      </w:pPr>
      <w:r>
        <w:t xml:space="preserve">Conducting this Research Proposal in Argentina Buenos Aires is feasible within 10 months. The budget prioritizes local partnerships (e.g., ADGBA, UCA) to maximize resource efficiency while ensuring cultural sensitivity. Key expenditures include fieldwork logistics in Buenos Aires, translation services for interviews (to accommodate Spanish/English fluency among participants), and data analysis software. All findings will be published in open-access formats accessible to Graphic Designers across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Argentina Buenos Aires</dc:title>
  <dc:creator/>
  <cp:keywords/>
  <dcterms:created xsi:type="dcterms:W3CDTF">2026-07-23T09:44:14Z</dcterms:created>
  <dcterms:modified xsi:type="dcterms:W3CDTF">2026-07-23T09:44:14Z</dcterms:modified>
</cp:coreProperties>
</file>

<file path=docProps/custom.xml><?xml version="1.0" encoding="utf-8"?>
<Properties xmlns="http://schemas.openxmlformats.org/officeDocument/2006/custom-properties" xmlns:vt="http://schemas.openxmlformats.org/officeDocument/2006/docPropsVTypes"/>
</file>