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Argentina</w:t>
      </w:r>
      <w:r>
        <w:t xml:space="preserve"> </w:t>
      </w:r>
      <w:r>
        <w:t xml:space="preserve">Córdoba's</w:t>
      </w:r>
      <w:r>
        <w:t xml:space="preserve"> </w:t>
      </w:r>
      <w:r>
        <w:t xml:space="preserve">Creative</w:t>
      </w:r>
      <w:r>
        <w:t xml:space="preserve"> </w:t>
      </w:r>
      <w:r>
        <w:t xml:space="preserve">Economy</w:t>
      </w:r>
    </w:p>
    <w:bookmarkStart w:id="27" w:name="Xb8bea00e8fda1a68198acea208bb3c36e5e1315"/>
    <w:p>
      <w:pPr>
        <w:pStyle w:val="Heading1"/>
      </w:pPr>
      <w:r>
        <w:t xml:space="preserve">Research Proposal: The Evolving Role of the Graphic Designer in Argentina Córdoba's Creative Economy</w:t>
      </w:r>
    </w:p>
    <w:bookmarkStart w:id="20" w:name="introduction-and-context"/>
    <w:p>
      <w:pPr>
        <w:pStyle w:val="Heading2"/>
      </w:pPr>
      <w:r>
        <w:t xml:space="preserve">1. Introduction and Context</w:t>
      </w:r>
    </w:p>
    <w:p>
      <w:pPr>
        <w:pStyle w:val="FirstParagraph"/>
      </w:pPr>
      <w:r>
        <w:t xml:space="preserve">The creative sector represents a vital, yet underexplored, component of Argentina's economic landscape. While Buenos Aires dominates national discourse on design and media, the city of Córdoba—a cultural, academic, and industrial powerhouse in central Argentina—has cultivated a distinct and dynamic creative ecosystem. This research proposal focuses explicitly on</w:t>
      </w:r>
      <w:r>
        <w:t xml:space="preserve"> </w:t>
      </w:r>
      <w:r>
        <w:rPr>
          <w:bCs/>
          <w:b/>
        </w:rPr>
        <w:t xml:space="preserve">Graphic Designer</w:t>
      </w:r>
      <w:r>
        <w:t xml:space="preserve"> </w:t>
      </w:r>
      <w:r>
        <w:t xml:space="preserve">professionals operating within</w:t>
      </w:r>
      <w:r>
        <w:t xml:space="preserve"> </w:t>
      </w:r>
      <w:r>
        <w:rPr>
          <w:bCs/>
          <w:b/>
        </w:rPr>
        <w:t xml:space="preserve">Argentina Córdoba</w:t>
      </w:r>
      <w:r>
        <w:t xml:space="preserve">, investigating how their roles, skill demands, economic contributions, and professional challenges are uniquely shaped by the region's socio-economic context. As Córdoba continues to emerge as a significant hub for innovation beyond traditional manufacturing (including growing digital startups and cultural institutions), understanding the specific needs and realities of its</w:t>
      </w:r>
      <w:r>
        <w:t xml:space="preserve"> </w:t>
      </w:r>
      <w:r>
        <w:rPr>
          <w:bCs/>
          <w:b/>
        </w:rPr>
        <w:t xml:space="preserve">Graphic Designer</w:t>
      </w:r>
      <w:r>
        <w:t xml:space="preserve"> </w:t>
      </w:r>
      <w:r>
        <w:t xml:space="preserve">community is critical for sustainable development.</w:t>
      </w:r>
    </w:p>
    <w:bookmarkEnd w:id="20"/>
    <w:bookmarkStart w:id="21" w:name="problem-statement"/>
    <w:p>
      <w:pPr>
        <w:pStyle w:val="Heading2"/>
      </w:pPr>
      <w:r>
        <w:t xml:space="preserve">2. Problem Statement</w:t>
      </w:r>
    </w:p>
    <w:p>
      <w:pPr>
        <w:pStyle w:val="FirstParagraph"/>
      </w:pPr>
      <w:r>
        <w:t xml:space="preserve">Despite Córdoba's status as Argentina's second-largest city with a thriving university system (including the Universidad Nacional de Córdoba) and diverse industries, there is a critical gap in empirical research examining the professional trajectory, market dynamics, and creative practices of</w:t>
      </w:r>
      <w:r>
        <w:t xml:space="preserve"> </w:t>
      </w:r>
      <w:r>
        <w:rPr>
          <w:bCs/>
          <w:b/>
        </w:rPr>
        <w:t xml:space="preserve">Graphic Designer</w:t>
      </w:r>
      <w:r>
        <w:t xml:space="preserve">s within this specific geographic and cultural context. Existing studies often generalize about "Argentine design" or focus exclusively on Buenos Aires, overlooking Córdoba's unique blend of traditional craftsmanship, academic rigor (e.g., influential design programs at UNC), emerging tech sectors (like the "Córdoba Tech Hub"), and regional client demands. Consequently,</w:t>
      </w:r>
      <w:r>
        <w:t xml:space="preserve"> </w:t>
      </w:r>
      <w:r>
        <w:rPr>
          <w:bCs/>
          <w:b/>
        </w:rPr>
        <w:t xml:space="preserve">Graphic Designer</w:t>
      </w:r>
      <w:r>
        <w:t xml:space="preserve">s in Argentina Córdoba often lack tailored professional development resources, market intelligence for competitive positioning, and recognition of their specific economic value within the local business landscape. This research aims to fill this void by providing a granular analysis grounded solely in the Córdoba reality.</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landscape: Identify key industries, client types (e.g., SMEs, universities, cultural venues, digital agencies), and project scopes for</w:t>
      </w:r>
      <w:r>
        <w:t xml:space="preserve"> </w:t>
      </w:r>
      <w:r>
        <w:rPr>
          <w:bCs/>
          <w:b/>
        </w:rPr>
        <w:t xml:space="preserve">Graphic Designer</w:t>
      </w:r>
      <w:r>
        <w:t xml:space="preserve">s in Argentina Córdoba.</w:t>
      </w:r>
    </w:p>
    <w:p>
      <w:pPr>
        <w:numPr>
          <w:ilvl w:val="0"/>
          <w:numId w:val="1001"/>
        </w:numPr>
        <w:pStyle w:val="Compact"/>
      </w:pPr>
      <w:r>
        <w:t xml:space="preserve">To analyze evolving skill requirements: Determine how digital trends (UX/UI integration, motion graphics), sustainability practices, and local market demands are reshaping the necessary competencies for success within Córdoba's design scene.</w:t>
      </w:r>
    </w:p>
    <w:p>
      <w:pPr>
        <w:numPr>
          <w:ilvl w:val="0"/>
          <w:numId w:val="1001"/>
        </w:numPr>
        <w:pStyle w:val="Compact"/>
      </w:pPr>
      <w:r>
        <w:t xml:space="preserve">To assess economic contribution and challenges: Quantify the perceived economic impact of</w:t>
      </w:r>
      <w:r>
        <w:t xml:space="preserve"> </w:t>
      </w:r>
      <w:r>
        <w:rPr>
          <w:bCs/>
          <w:b/>
        </w:rPr>
        <w:t xml:space="preserve">Graphic Designer</w:t>
      </w:r>
      <w:r>
        <w:t xml:space="preserve">s on local businesses and identify persistent barriers (e.g., payment structures, access to high-end tech, competition from remote global designers).</w:t>
      </w:r>
    </w:p>
    <w:p>
      <w:pPr>
        <w:numPr>
          <w:ilvl w:val="0"/>
          <w:numId w:val="1001"/>
        </w:numPr>
        <w:pStyle w:val="Compact"/>
      </w:pPr>
      <w:r>
        <w:t xml:space="preserve">To develop actionable insights: Create a framework for professional development, education alignment (with Córdoba universities), and advocacy specifically designed for the</w:t>
      </w:r>
      <w:r>
        <w:t xml:space="preserve"> </w:t>
      </w:r>
      <w:r>
        <w:rPr>
          <w:bCs/>
          <w:b/>
        </w:rPr>
        <w:t xml:space="preserve">Graphic Designer</w:t>
      </w:r>
      <w:r>
        <w:t xml:space="preserve"> </w:t>
      </w:r>
      <w:r>
        <w:t xml:space="preserve">community in Argentina Córdoba.</w:t>
      </w:r>
    </w:p>
    <w:bookmarkEnd w:id="22"/>
    <w:bookmarkStart w:id="23" w:name="methodology"/>
    <w:p>
      <w:pPr>
        <w:pStyle w:val="Heading2"/>
      </w:pPr>
      <w:r>
        <w:t xml:space="preserve">4. Methodology</w:t>
      </w:r>
    </w:p>
    <w:p>
      <w:pPr>
        <w:pStyle w:val="FirstParagraph"/>
      </w:pPr>
      <w:r>
        <w:t xml:space="preserve">This qualitative and quantitative mixed-methods study will employ a multi-pronged approach tailored to the Argentine context:</w:t>
      </w:r>
    </w:p>
    <w:p>
      <w:pPr>
        <w:numPr>
          <w:ilvl w:val="0"/>
          <w:numId w:val="1002"/>
        </w:numPr>
        <w:pStyle w:val="Compact"/>
      </w:pPr>
      <w:r>
        <w:rPr>
          <w:bCs/>
          <w:b/>
        </w:rPr>
        <w:t xml:space="preserve">Surveys &amp; Structured Interviews:</w:t>
      </w:r>
      <w:r>
        <w:t xml:space="preserve"> </w:t>
      </w:r>
      <w:r>
        <w:t xml:space="preserve">Targeting 150+ practicing</w:t>
      </w:r>
      <w:r>
        <w:t xml:space="preserve"> </w:t>
      </w:r>
      <w:r>
        <w:rPr>
          <w:bCs/>
          <w:b/>
        </w:rPr>
        <w:t xml:space="preserve">Graphic Designer</w:t>
      </w:r>
      <w:r>
        <w:t xml:space="preserve">s across diverse sectors in Argentina Córdoba (including freelancers, agency staff, in-house designers), using both online platforms and in-person sessions at key locations like the Mercado Norte design district or university campuses.</w:t>
      </w:r>
    </w:p>
    <w:p>
      <w:pPr>
        <w:numPr>
          <w:ilvl w:val="0"/>
          <w:numId w:val="1002"/>
        </w:numPr>
        <w:pStyle w:val="Compact"/>
      </w:pPr>
      <w:r>
        <w:rPr>
          <w:bCs/>
          <w:b/>
        </w:rPr>
        <w:t xml:space="preserve">Focus Groups:</w:t>
      </w:r>
      <w:r>
        <w:t xml:space="preserve"> </w:t>
      </w:r>
      <w:r>
        <w:t xml:space="preserve">Conducting 4-6 facilitated sessions with</w:t>
      </w:r>
      <w:r>
        <w:t xml:space="preserve"> </w:t>
      </w:r>
      <w:r>
        <w:rPr>
          <w:bCs/>
          <w:b/>
        </w:rPr>
        <w:t xml:space="preserve">Graphic Designer</w:t>
      </w:r>
      <w:r>
        <w:t xml:space="preserve">s representing different career stages (new entrants, mid-career, senior) and specializations to delve into nuanced experiences.</w:t>
      </w:r>
    </w:p>
    <w:p>
      <w:pPr>
        <w:numPr>
          <w:ilvl w:val="0"/>
          <w:numId w:val="1002"/>
        </w:numPr>
        <w:pStyle w:val="Compact"/>
      </w:pPr>
      <w:r>
        <w:rPr>
          <w:bCs/>
          <w:b/>
        </w:rPr>
        <w:t xml:space="preserve">Industry Stakeholder Analysis:</w:t>
      </w:r>
      <w:r>
        <w:t xml:space="preserve"> </w:t>
      </w:r>
      <w:r>
        <w:t xml:space="preserve">Interviews with key local clients (e.g., representatives from the Córdoba Chamber of Commerce, major universities like UNC Facultad de Arquitectura y Urbanismo, leading SMEs in agribusiness and tourism) to understand demand drivers and expectations.</w:t>
      </w:r>
    </w:p>
    <w:p>
      <w:pPr>
        <w:numPr>
          <w:ilvl w:val="0"/>
          <w:numId w:val="1002"/>
        </w:numPr>
        <w:pStyle w:val="Compact"/>
      </w:pPr>
      <w:r>
        <w:rPr>
          <w:bCs/>
          <w:b/>
        </w:rPr>
        <w:t xml:space="preserve">Comparative Analysis:</w:t>
      </w:r>
      <w:r>
        <w:t xml:space="preserve"> </w:t>
      </w:r>
      <w:r>
        <w:t xml:space="preserve">Briefly situating findings within broader Argentine trends (using national data sources like INDEC) but emphasizing the Córdoba-specific divergence or convergence points.</w:t>
      </w:r>
    </w:p>
    <w:p>
      <w:pPr>
        <w:pStyle w:val="FirstParagraph"/>
      </w:pPr>
      <w:r>
        <w:t xml:space="preserve">Data collection will occur over a 6-month period within Argentina Córdoba, ensuring direct immersion in the local environment. Ethical approval from the Universidad Nacional de Córdoba's research ethics board will be sought, prioritizing participant anonymity.</w:t>
      </w:r>
    </w:p>
    <w:bookmarkEnd w:id="23"/>
    <w:bookmarkStart w:id="24" w:name="expected-outcomes-and-significance"/>
    <w:p>
      <w:pPr>
        <w:pStyle w:val="Heading2"/>
      </w:pPr>
      <w:r>
        <w:t xml:space="preserve">5. Expected Outcomes and Significance</w:t>
      </w:r>
    </w:p>
    <w:p>
      <w:pPr>
        <w:pStyle w:val="FirstParagraph"/>
      </w:pPr>
      <w:r>
        <w:t xml:space="preserve">This research will produce a detailed, evidence-based report specifically for the</w:t>
      </w:r>
      <w:r>
        <w:t xml:space="preserve"> </w:t>
      </w:r>
      <w:r>
        <w:rPr>
          <w:bCs/>
          <w:b/>
        </w:rPr>
        <w:t xml:space="preserve">Graphic Designer</w:t>
      </w:r>
      <w:r>
        <w:t xml:space="preserve"> </w:t>
      </w:r>
      <w:r>
        <w:t xml:space="preserve">community in Argentina Córdoba. Key deliverables include:</w:t>
      </w:r>
    </w:p>
    <w:p>
      <w:pPr>
        <w:numPr>
          <w:ilvl w:val="0"/>
          <w:numId w:val="1003"/>
        </w:numPr>
        <w:pStyle w:val="Compact"/>
      </w:pPr>
      <w:r>
        <w:t xml:space="preserve">A comprehensive mapping of the local design job market and client ecosystem.</w:t>
      </w:r>
    </w:p>
    <w:p>
      <w:pPr>
        <w:numPr>
          <w:ilvl w:val="0"/>
          <w:numId w:val="1003"/>
        </w:numPr>
        <w:pStyle w:val="Compact"/>
      </w:pPr>
      <w:r>
        <w:t xml:space="preserve">A validated list of prioritized skills (technical, business, conceptual) demanded by Córdoba's specific market needs.</w:t>
      </w:r>
    </w:p>
    <w:p>
      <w:pPr>
        <w:numPr>
          <w:ilvl w:val="0"/>
          <w:numId w:val="1003"/>
        </w:numPr>
        <w:pStyle w:val="Compact"/>
      </w:pPr>
      <w:r>
        <w:t xml:space="preserve">Identification of critical economic challenges (e.g., project scope creep, underpayment) and potential collaborative solutions among designers and local institutions.</w:t>
      </w:r>
    </w:p>
    <w:p>
      <w:pPr>
        <w:numPr>
          <w:ilvl w:val="0"/>
          <w:numId w:val="1003"/>
        </w:numPr>
        <w:pStyle w:val="Compact"/>
      </w:pPr>
      <w:r>
        <w:t xml:space="preserve">Practical recommendations for: 1) Design education programs at UNC and other Córdoba institutions to better align curricula; 2) Professional associations (like the recently formed Córdoba Design Network) to develop targeted workshops and advocacy; 3) Local businesses seeking design services on effectively engaging with</w:t>
      </w:r>
      <w:r>
        <w:t xml:space="preserve"> </w:t>
      </w:r>
      <w:r>
        <w:rPr>
          <w:bCs/>
          <w:b/>
        </w:rPr>
        <w:t xml:space="preserve">Graphic Designer</w:t>
      </w:r>
      <w:r>
        <w:t xml:space="preserve">s in Argentina Córdoba.</w:t>
      </w:r>
    </w:p>
    <w:p>
      <w:pPr>
        <w:pStyle w:val="FirstParagraph"/>
      </w:pPr>
      <w:r>
        <w:t xml:space="preserve">The significance is profound. By centering the research squarely on</w:t>
      </w:r>
      <w:r>
        <w:t xml:space="preserve"> </w:t>
      </w:r>
      <w:r>
        <w:rPr>
          <w:bCs/>
          <w:b/>
        </w:rPr>
        <w:t xml:space="preserve">Argentina Córdoba</w:t>
      </w:r>
      <w:r>
        <w:t xml:space="preserve">, this project moves beyond generic studies to provide actionable intelligence that empowers local</w:t>
      </w:r>
      <w:r>
        <w:t xml:space="preserve"> </w:t>
      </w:r>
      <w:r>
        <w:rPr>
          <w:bCs/>
          <w:b/>
        </w:rPr>
        <w:t xml:space="preserve">Graphic Designer</w:t>
      </w:r>
      <w:r>
        <w:t xml:space="preserve">s. It supports their economic resilience, elevates the perceived value of design within Córdoba's broader business and cultural fabric, and contributes to positioning Argentina Córdoba as a recognized, innovative hub for creative work within South America. This directly addresses the lack of localized professional development resources currently impacting</w:t>
      </w:r>
      <w:r>
        <w:t xml:space="preserve"> </w:t>
      </w:r>
      <w:r>
        <w:rPr>
          <w:bCs/>
          <w:b/>
        </w:rPr>
        <w:t xml:space="preserve">Graphic Designer</w:t>
      </w:r>
      <w:r>
        <w:t xml:space="preserve">s across this vital Argentine city.</w:t>
      </w:r>
    </w:p>
    <w:bookmarkEnd w:id="24"/>
    <w:bookmarkStart w:id="25" w:name="timeline"/>
    <w:p>
      <w:pPr>
        <w:pStyle w:val="Heading2"/>
      </w:pPr>
      <w:r>
        <w:t xml:space="preserve">6. Timeline</w:t>
      </w:r>
    </w:p>
    <w:p>
      <w:pPr>
        <w:pStyle w:val="FirstParagraph"/>
      </w:pPr>
      <w:r>
        <w:t xml:space="preserve">Phase</w:t>
      </w:r>
    </w:p>
    <w:p>
      <w:pPr>
        <w:pStyle w:val="BodyText"/>
      </w:pPr>
      <w:r>
        <w:t xml:space="preserve">Activities</w:t>
      </w:r>
    </w:p>
    <w:p>
      <w:pPr>
        <w:pStyle w:val="BodyText"/>
      </w:pPr>
      <w:r>
        <w:t xml:space="preserve">Dates (Argentina Córdoba)</w:t>
      </w:r>
    </w:p>
    <w:p>
      <w:pPr>
        <w:pStyle w:val="BodyText"/>
      </w:pPr>
      <w:r>
        <w:t xml:space="preserve">Preparation &amp; Ethics</w:t>
      </w:r>
    </w:p>
    <w:p>
      <w:pPr>
        <w:pStyle w:val="BodyText"/>
      </w:pPr>
      <w:r>
        <w:t xml:space="preserve">Literature review, protocol finalization, ethics approval, stakeholder outreach</w:t>
      </w:r>
    </w:p>
    <w:p>
      <w:pPr>
        <w:pStyle w:val="BodyText"/>
      </w:pPr>
      <w:r>
        <w:t xml:space="preserve">Month 1-2</w:t>
      </w:r>
    </w:p>
    <w:p>
      <w:pPr>
        <w:pStyle w:val="BodyText"/>
      </w:pPr>
      <w:r>
        <w:t xml:space="preserve">Data Collection I: Surveys/Interviews</w:t>
      </w:r>
    </w:p>
    <w:p>
      <w:pPr>
        <w:pStyle w:val="BodyText"/>
      </w:pPr>
      <w:r>
        <w:t xml:space="preserve">Online surveys distributed; Initial interviews with designers and clients across Córdoba city</w:t>
      </w:r>
    </w:p>
    <w:p>
      <w:pPr>
        <w:pStyle w:val="BodyText"/>
      </w:pPr>
      <w:r>
        <w:rPr>
          <w:bCs/>
          <w:b/>
        </w:rPr>
        <w:t xml:space="preserve">Month 3-4</w:t>
      </w:r>
    </w:p>
    <w:p>
      <w:pPr>
        <w:pStyle w:val="BodyText"/>
      </w:pPr>
      <w:r>
        <w:t xml:space="preserve">Data Collection II: Focus Groups &amp; Deep Dives</w:t>
      </w:r>
    </w:p>
    <w:p>
      <w:pPr>
        <w:pStyle w:val="BodyText"/>
      </w:pPr>
      <w:r>
        <w:t xml:space="preserve">Conducting focus groups; Follow-up interviews with key stakeholders in Córdoba's creative economy</w:t>
      </w:r>
    </w:p>
    <w:p>
      <w:pPr>
        <w:pStyle w:val="BodyText"/>
      </w:pPr>
      <w:r>
        <w:t xml:space="preserve">Month 5</w:t>
      </w:r>
    </w:p>
    <w:p>
      <w:pPr>
        <w:pStyle w:val="BodyText"/>
      </w:pPr>
      <w:r>
        <w:t xml:space="preserve">Analysis &amp; Report Drafting</w:t>
      </w:r>
    </w:p>
    <w:p>
      <w:pPr>
        <w:pStyle w:val="BodyText"/>
      </w:pPr>
      <w:r>
        <w:t xml:space="preserve">Analyzing data, synthesizing findings, drafting report with recommendations for Argentina Córdoba context</w:t>
      </w:r>
    </w:p>
    <w:p>
      <w:pPr>
        <w:pStyle w:val="BodyText"/>
      </w:pPr>
      <w:r>
        <w:t xml:space="preserve">Month 6-7 (including review)</w:t>
      </w:r>
    </w:p>
    <w:p>
      <w:pPr>
        <w:pStyle w:val="BodyText"/>
      </w:pPr>
      <w:r>
        <w:t xml:space="preserve">Dissemination &amp; Finalization</w:t>
      </w:r>
    </w:p>
    <w:p>
      <w:pPr>
        <w:pStyle w:val="BodyText"/>
      </w:pPr>
      <w:r>
        <w:t xml:space="preserve">Presenting findings to stakeholders (Córdoba Design Network, UNC departments), finalizing and publishing report</w:t>
      </w:r>
    </w:p>
    <w:p>
      <w:pPr>
        <w:pStyle w:val="BodyText"/>
      </w:pPr>
      <w:r>
        <w:t xml:space="preserve">Month 8</w:t>
      </w:r>
    </w:p>
    <w:bookmarkEnd w:id="25"/>
    <w:bookmarkStart w:id="26" w:name="conclusion"/>
    <w:p>
      <w:pPr>
        <w:pStyle w:val="Heading2"/>
      </w:pPr>
      <w:r>
        <w:t xml:space="preserve">7. Conclusion</w:t>
      </w:r>
    </w:p>
    <w:p>
      <w:pPr>
        <w:pStyle w:val="FirstParagraph"/>
      </w:pPr>
      <w:r>
        <w:t xml:space="preserve">The creative economy is a cornerstone of Argentina's future growth, and the city of Córdoba is proving to be a pivotal engine within this sector. This research proposal directly addresses the urgent need for localized, actionable knowledge about the profession that fuels much of this creativity: the</w:t>
      </w:r>
      <w:r>
        <w:t xml:space="preserve"> </w:t>
      </w:r>
      <w:r>
        <w:rPr>
          <w:bCs/>
          <w:b/>
        </w:rPr>
        <w:t xml:space="preserve">Graphic Designer</w:t>
      </w:r>
      <w:r>
        <w:t xml:space="preserve">. By focusing exclusively on</w:t>
      </w:r>
      <w:r>
        <w:t xml:space="preserve"> </w:t>
      </w:r>
      <w:r>
        <w:rPr>
          <w:bCs/>
          <w:b/>
        </w:rPr>
        <w:t xml:space="preserve">Argentina Córdoba</w:t>
      </w:r>
      <w:r>
        <w:t xml:space="preserve">, this study moves beyond assumptions and generic advice to provide a precise understanding of how these professionals operate, thrive, and face challenges within their unique regional environment. The findings will not only benefit individual</w:t>
      </w:r>
      <w:r>
        <w:t xml:space="preserve"> </w:t>
      </w:r>
      <w:r>
        <w:rPr>
          <w:bCs/>
          <w:b/>
        </w:rPr>
        <w:t xml:space="preserve">Graphic Designer</w:t>
      </w:r>
      <w:r>
        <w:t xml:space="preserve">s seeking success in Argentina Córdoba but also strengthen the city's reputation as a hub for innovative visual communication, contributing significantly to its cultural and economic development. Investing in understanding the specific needs of Córdoba's design talent is an investment in the city's vibrant creative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Graphic Designer in Argentina Córdoba's Creative Economy</dc:title>
  <dc:creator/>
  <cp:keywords/>
  <dcterms:created xsi:type="dcterms:W3CDTF">2025-12-11T13:55:49Z</dcterms:created>
  <dcterms:modified xsi:type="dcterms:W3CDTF">2025-12-11T13:55:49Z</dcterms:modified>
</cp:coreProperties>
</file>

<file path=docProps/custom.xml><?xml version="1.0" encoding="utf-8"?>
<Properties xmlns="http://schemas.openxmlformats.org/officeDocument/2006/custom-properties" xmlns:vt="http://schemas.openxmlformats.org/officeDocument/2006/docPropsVTypes"/>
</file>