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China</w:t>
      </w:r>
      <w:r>
        <w:t xml:space="preserve"> </w:t>
      </w:r>
      <w:r>
        <w:t xml:space="preserve">Shanghai's</w:t>
      </w:r>
      <w:r>
        <w:t xml:space="preserve"> </w:t>
      </w:r>
      <w:r>
        <w:t xml:space="preserve">Creative</w:t>
      </w:r>
      <w:r>
        <w:t xml:space="preserve"> </w:t>
      </w:r>
      <w:r>
        <w:t xml:space="preserve">Economy</w:t>
      </w:r>
    </w:p>
    <w:bookmarkStart w:id="27" w:name="X9fb0c0746a8426d97f1c0b2ca8aba872e7283b9"/>
    <w:p>
      <w:pPr>
        <w:pStyle w:val="Heading1"/>
      </w:pPr>
      <w:r>
        <w:t xml:space="preserve">Research Proposal: Navigating Cultural Nuances and Market Dynamics for Graphic Designers in China Shanghai</w:t>
      </w:r>
    </w:p>
    <w:bookmarkStart w:id="20" w:name="abstract"/>
    <w:p>
      <w:pPr>
        <w:pStyle w:val="Heading2"/>
      </w:pPr>
      <w:r>
        <w:t xml:space="preserve">Abstract</w:t>
      </w:r>
    </w:p>
    <w:p>
      <w:pPr>
        <w:pStyle w:val="FirstParagraph"/>
      </w:pPr>
      <w:r>
        <w:t xml:space="preserve">This research proposal investigates the critical intersection of contemporary graphic design practices, cultural adaptation, and market demands within Shanghai, China. As the nation's premier economic and creative hub, Shanghai presents a unique ecosystem where global design trends collide with deep-rooted Chinese aesthetics. This study directly addresses the evolving professional landscape for</w:t>
      </w:r>
      <w:r>
        <w:t xml:space="preserve"> </w:t>
      </w:r>
      <w:r>
        <w:rPr>
          <w:bCs/>
          <w:b/>
        </w:rPr>
        <w:t xml:space="preserve">Graphic Designer</w:t>
      </w:r>
      <w:r>
        <w:t xml:space="preserve">s operating in</w:t>
      </w:r>
      <w:r>
        <w:t xml:space="preserve"> </w:t>
      </w:r>
      <w:r>
        <w:rPr>
          <w:bCs/>
          <w:b/>
        </w:rPr>
        <w:t xml:space="preserve">China Shanghai</w:t>
      </w:r>
      <w:r>
        <w:t xml:space="preserve">, analyzing how cultural intelligence, technological integration, and client expectations shape career trajectories and innovation. The research aims to provide actionable insights for both emerging designers entering the Shanghai market and educational institutions developing relevant curricula, ultimately strengthening the city's position as a leading global design capital.</w:t>
      </w:r>
    </w:p>
    <w:bookmarkEnd w:id="20"/>
    <w:bookmarkStart w:id="21" w:name="X4cee1998c0c5903c4433af39885c9f9903e881f"/>
    <w:p>
      <w:pPr>
        <w:pStyle w:val="Heading2"/>
      </w:pPr>
      <w:r>
        <w:t xml:space="preserve">1. Introduction: The Strategic Significance of Shanghai in Global Design</w:t>
      </w:r>
    </w:p>
    <w:p>
      <w:pPr>
        <w:pStyle w:val="FirstParagraph"/>
      </w:pPr>
      <w:r>
        <w:t xml:space="preserve">Shanghai stands as the undisputed epicenter of creative industries in</w:t>
      </w:r>
      <w:r>
        <w:t xml:space="preserve"> </w:t>
      </w:r>
      <w:r>
        <w:rPr>
          <w:bCs/>
          <w:b/>
        </w:rPr>
        <w:t xml:space="preserve">China Shanghai</w:t>
      </w:r>
      <w:r>
        <w:t xml:space="preserve">. Its status as a global financial center, coupled with aggressive government investment in cultural infrastructure (e.g., the ongoing development of the Xuhui Riverside Creative Zone and annual Shanghai Design Week), has fueled exponential growth. The city's design market is projected to expand at 15% CAGR through 2028, driven by digital transformation, luxury branding, and domestic consumption. However, this vibrant environment presents distinct challenges for the</w:t>
      </w:r>
      <w:r>
        <w:t xml:space="preserve"> </w:t>
      </w:r>
      <w:r>
        <w:rPr>
          <w:bCs/>
          <w:b/>
        </w:rPr>
        <w:t xml:space="preserve">Graphic Designer</w:t>
      </w:r>
      <w:r>
        <w:t xml:space="preserve">. Unlike Western markets saturated with established frameworks, Shanghai demands a nuanced understanding of local symbolism (e.g., color psychology in Chinese culture where red signifies luck but green may imply discord), regulatory nuances (data privacy laws impacting digital campaigns), and rapidly shifting consumer preferences influenced by platforms like WeChat Mini Programs and Xiaohongshu. This</w:t>
      </w:r>
      <w:r>
        <w:t xml:space="preserve"> </w:t>
      </w:r>
      <w:r>
        <w:rPr>
          <w:bCs/>
          <w:b/>
        </w:rPr>
        <w:t xml:space="preserve">Research Proposal</w:t>
      </w:r>
      <w:r>
        <w:t xml:space="preserve"> </w:t>
      </w:r>
      <w:r>
        <w:t xml:space="preserve">is thus essential to map the specific competencies required for success within this dynamic context, moving beyond generic global design models.</w:t>
      </w:r>
    </w:p>
    <w:bookmarkEnd w:id="21"/>
    <w:bookmarkStart w:id="22" w:name="X01bb5e7c3a0e1bd25f1637717be185c1e07d042"/>
    <w:p>
      <w:pPr>
        <w:pStyle w:val="Heading2"/>
      </w:pPr>
      <w:r>
        <w:t xml:space="preserve">2. Problem Statement: The Gap in Localized Design Practice Knowledge</w:t>
      </w:r>
    </w:p>
    <w:p>
      <w:pPr>
        <w:pStyle w:val="FirstParagraph"/>
      </w:pPr>
      <w:r>
        <w:t xml:space="preserve">A critical gap exists between theoretical graphic design education (often influenced by Western pedagogy) and the practical realities faced by</w:t>
      </w:r>
      <w:r>
        <w:t xml:space="preserve"> </w:t>
      </w:r>
      <w:r>
        <w:rPr>
          <w:bCs/>
          <w:b/>
        </w:rPr>
        <w:t xml:space="preserve">Graphic Designer</w:t>
      </w:r>
      <w:r>
        <w:t xml:space="preserve">s in</w:t>
      </w:r>
      <w:r>
        <w:t xml:space="preserve"> </w:t>
      </w:r>
      <w:r>
        <w:rPr>
          <w:bCs/>
          <w:b/>
        </w:rPr>
        <w:t xml:space="preserve">China Shanghai</w:t>
      </w:r>
      <w:r>
        <w:t xml:space="preserve">. Many international designers struggle with cultural misalignment, while locally trained graduates may lack exposure to global best practices. Key unresolved questions include:</w:t>
      </w:r>
    </w:p>
    <w:p>
      <w:pPr>
        <w:numPr>
          <w:ilvl w:val="0"/>
          <w:numId w:val="1001"/>
        </w:numPr>
        <w:pStyle w:val="Compact"/>
      </w:pPr>
      <w:r>
        <w:t xml:space="preserve">How do Shanghai-based Graphic Designers effectively integrate traditional Chinese visual motifs (e.g., calligraphy, ink wash painting) with cutting-edge digital interfaces?</w:t>
      </w:r>
    </w:p>
    <w:p>
      <w:pPr>
        <w:numPr>
          <w:ilvl w:val="0"/>
          <w:numId w:val="1001"/>
        </w:numPr>
        <w:pStyle w:val="Compact"/>
      </w:pPr>
      <w:r>
        <w:t xml:space="preserve">What are the most significant communication barriers between Western-designed agencies and Chinese clients in Shanghai regarding brand identity and campaign execution?</w:t>
      </w:r>
    </w:p>
    <w:p>
      <w:pPr>
        <w:numPr>
          <w:ilvl w:val="0"/>
          <w:numId w:val="1001"/>
        </w:numPr>
        <w:pStyle w:val="Compact"/>
      </w:pPr>
      <w:r>
        <w:t xml:space="preserve">How does the rise of AI design tools (like Canva's localized Chinese features or Alibaba's DALL-E variants) reshape the core competencies demanded of a Graphic Designer in this market?</w:t>
      </w:r>
    </w:p>
    <w:p>
      <w:pPr>
        <w:pStyle w:val="FirstParagraph"/>
      </w:pPr>
      <w:r>
        <w:t xml:space="preserve">Without addressing these specificities, both talent retention and innovative output within Shanghai's creative sector remain suboptimal. This</w:t>
      </w:r>
      <w:r>
        <w:t xml:space="preserve"> </w:t>
      </w:r>
      <w:r>
        <w:rPr>
          <w:bCs/>
          <w:b/>
        </w:rPr>
        <w:t xml:space="preserve">Research Proposal</w:t>
      </w:r>
      <w:r>
        <w:t xml:space="preserve"> </w:t>
      </w:r>
      <w:r>
        <w:t xml:space="preserve">directly targets this knowledge void.</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mapping of the current skillset requirements for Graphic Designers across major sectors (luxury, tech startups, e-commerce, and traditional manufacturing) in Shanghai.</w:t>
      </w:r>
    </w:p>
    <w:p>
      <w:pPr>
        <w:numPr>
          <w:ilvl w:val="0"/>
          <w:numId w:val="1002"/>
        </w:numPr>
        <w:pStyle w:val="Compact"/>
      </w:pPr>
      <w:r>
        <w:t xml:space="preserve">To analyze case studies of successful brand rebranding or campaign launches executed by Graphic Designers within the Shanghai context, identifying key cultural adaptation strategies.</w:t>
      </w:r>
    </w:p>
    <w:p>
      <w:pPr>
        <w:numPr>
          <w:ilvl w:val="0"/>
          <w:numId w:val="1002"/>
        </w:numPr>
        <w:pStyle w:val="Compact"/>
      </w:pPr>
      <w:r>
        <w:t xml:space="preserve">To evaluate the impact of emerging technologies (AI design tools, AR/VR integration) on job roles and necessary future-proof skills for Graphic Designers operating in Shanghai.</w:t>
      </w:r>
    </w:p>
    <w:p>
      <w:pPr>
        <w:numPr>
          <w:ilvl w:val="0"/>
          <w:numId w:val="1002"/>
        </w:numPr>
        <w:pStyle w:val="Compact"/>
      </w:pPr>
      <w:r>
        <w:t xml:space="preserve">To develop a culturally informed competency framework specifically tailored for Graphic Designers seeking careers in China Shanghai, bridging global standards with local market realities.</w:t>
      </w:r>
    </w:p>
    <w:bookmarkEnd w:id="23"/>
    <w:bookmarkStart w:id="24" w:name="X6caf6e081bddf38d5af8d94bf4b46f586a316f4"/>
    <w:p>
      <w:pPr>
        <w:pStyle w:val="Heading2"/>
      </w:pPr>
      <w:r>
        <w:t xml:space="preserve">4. Methodology: Multi-Pronged Approach for Shanghai Context</w:t>
      </w:r>
    </w:p>
    <w:p>
      <w:pPr>
        <w:pStyle w:val="FirstParagraph"/>
      </w:pPr>
      <w:r>
        <w:t xml:space="preserve">This qualitative and quantitative study employs a mixed-methods design focused exclusively on</w:t>
      </w:r>
      <w:r>
        <w:t xml:space="preserve"> </w:t>
      </w:r>
      <w:r>
        <w:rPr>
          <w:bCs/>
          <w:b/>
        </w:rPr>
        <w:t xml:space="preserve">China Shanghai</w:t>
      </w:r>
      <w:r>
        <w:t xml:space="preserve">'s ecosystem:</w:t>
      </w:r>
    </w:p>
    <w:p>
      <w:pPr>
        <w:numPr>
          <w:ilvl w:val="0"/>
          <w:numId w:val="1003"/>
        </w:numPr>
        <w:pStyle w:val="Compact"/>
      </w:pPr>
      <w:r>
        <w:rPr>
          <w:bCs/>
          <w:b/>
        </w:rPr>
        <w:t xml:space="preserve">Semi-Structured Interviews (n=30):</w:t>
      </w:r>
      <w:r>
        <w:t xml:space="preserve"> </w:t>
      </w:r>
      <w:r>
        <w:t xml:space="preserve">Conducted with senior Graphic Designers, creative directors, and HR managers at leading agencies (e.g., MullenLowe China, Ogilvy Shanghai) and corporate design teams (e.g., P&amp;G China, Xiaomi Shanghai). Questions will probe cultural adaptation challenges and evolving job demands.</w:t>
      </w:r>
    </w:p>
    <w:p>
      <w:pPr>
        <w:numPr>
          <w:ilvl w:val="0"/>
          <w:numId w:val="1003"/>
        </w:numPr>
        <w:pStyle w:val="Compact"/>
      </w:pPr>
      <w:r>
        <w:rPr>
          <w:bCs/>
          <w:b/>
        </w:rPr>
        <w:t xml:space="preserve">Targeted Surveys (n=200):</w:t>
      </w:r>
      <w:r>
        <w:t xml:space="preserve"> </w:t>
      </w:r>
      <w:r>
        <w:t xml:space="preserve">Distributed via Shanghai Design Association channels to practicing Graphic Designers, measuring proficiency in key areas like Chinese cultural symbolism, regulatory knowledge, and tech tool adoption.</w:t>
      </w:r>
    </w:p>
    <w:p>
      <w:pPr>
        <w:numPr>
          <w:ilvl w:val="0"/>
          <w:numId w:val="1003"/>
        </w:numPr>
        <w:pStyle w:val="Compact"/>
      </w:pPr>
      <w:r>
        <w:rPr>
          <w:bCs/>
          <w:b/>
        </w:rPr>
        <w:t xml:space="preserve">Critical Case Study Analysis:</w:t>
      </w:r>
      <w:r>
        <w:t xml:space="preserve"> </w:t>
      </w:r>
      <w:r>
        <w:t xml:space="preserve">In-depth examination of 5 recent high-impact projects (e.g., a luxury brand's launch for the Shanghai International Fashion Week or a WeChat campaign for a local e-commerce giant), dissecting the design process through the lens of Shanghai-specific context.</w:t>
      </w:r>
    </w:p>
    <w:p>
      <w:pPr>
        <w:numPr>
          <w:ilvl w:val="0"/>
          <w:numId w:val="1003"/>
        </w:numPr>
        <w:pStyle w:val="Compact"/>
      </w:pPr>
      <w:r>
        <w:rPr>
          <w:bCs/>
          <w:b/>
        </w:rPr>
        <w:t xml:space="preserve">Focus Groups with Design Educators:</w:t>
      </w:r>
      <w:r>
        <w:t xml:space="preserve"> </w:t>
      </w:r>
      <w:r>
        <w:t xml:space="preserve">Collaboration with faculty from institutions like Shanghai Jiao Tong University's Design School to assess curriculum relevance and identify gaps in preparing students for Shanghai's market.</w:t>
      </w:r>
    </w:p>
    <w:p>
      <w:pPr>
        <w:pStyle w:val="FirstParagraph"/>
      </w:pPr>
      <w:r>
        <w:t xml:space="preserve">Data will be analyzed thematically, focusing on patterns related to cultural intelligence, technological adaptation, and client communication within the</w:t>
      </w:r>
      <w:r>
        <w:t xml:space="preserve"> </w:t>
      </w:r>
      <w:r>
        <w:rPr>
          <w:bCs/>
          <w:b/>
        </w:rPr>
        <w:t xml:space="preserve">China Shanghai</w:t>
      </w:r>
      <w:r>
        <w:t xml:space="preserve"> </w:t>
      </w:r>
      <w:r>
        <w:t xml:space="preserve">framework.</w:t>
      </w:r>
    </w:p>
    <w:bookmarkEnd w:id="24"/>
    <w:bookmarkStart w:id="25" w:name="expected-outcomes-and-significance"/>
    <w:p>
      <w:pPr>
        <w:pStyle w:val="Heading2"/>
      </w:pPr>
      <w:r>
        <w:t xml:space="preserve">5. Expected Outcomes and Significance</w:t>
      </w:r>
    </w:p>
    <w:p>
      <w:pPr>
        <w:pStyle w:val="FirstParagraph"/>
      </w:pPr>
      <w:r>
        <w:t xml:space="preserve">This research will deliver a definitive roadmap for Graphic Designers in China Shanghai. Key outputs include:</w:t>
      </w:r>
    </w:p>
    <w:p>
      <w:pPr>
        <w:numPr>
          <w:ilvl w:val="0"/>
          <w:numId w:val="1004"/>
        </w:numPr>
        <w:pStyle w:val="Compact"/>
      </w:pPr>
      <w:r>
        <w:t xml:space="preserve">A validated, data-driven competency matrix outlining the top 10 required skills (e.g., "Understanding of Chinese Festival Symbolism," "Proficiency with WeChat Mini Program Design Guidelines," "AI Tool Integration Strategy") for success in Shanghai's market.</w:t>
      </w:r>
    </w:p>
    <w:p>
      <w:pPr>
        <w:numPr>
          <w:ilvl w:val="0"/>
          <w:numId w:val="1004"/>
        </w:numPr>
        <w:pStyle w:val="Compact"/>
      </w:pPr>
      <w:r>
        <w:t xml:space="preserve">Practical guidelines for cultural adaptation strategies, moving beyond superficial appropriation to meaningful integration of local aesthetics and values within global design principles.</w:t>
      </w:r>
    </w:p>
    <w:p>
      <w:pPr>
        <w:numPr>
          <w:ilvl w:val="0"/>
          <w:numId w:val="1004"/>
        </w:numPr>
        <w:pStyle w:val="Compact"/>
      </w:pPr>
      <w:r>
        <w:t xml:space="preserve">Recommendations for educational institutions on curriculum reform to better prepare graduates specifically for the Shanghai context, addressing the critical gap between academic training and market needs.</w:t>
      </w:r>
    </w:p>
    <w:p>
      <w:pPr>
        <w:numPr>
          <w:ilvl w:val="0"/>
          <w:numId w:val="1004"/>
        </w:numPr>
        <w:pStyle w:val="Compact"/>
      </w:pPr>
      <w:r>
        <w:t xml:space="preserve">Evidence-based insights for multinational agencies on optimizing their Shanghai-based Creative teams, reducing costly cultural missteps and enhancing client satisfaction.</w:t>
      </w:r>
    </w:p>
    <w:p>
      <w:pPr>
        <w:pStyle w:val="FirstParagraph"/>
      </w:pPr>
      <w:r>
        <w:t xml:space="preserve">The significance extends beyond talent development; it positions Shanghai as a model for culturally intelligent design innovation globally. By rigorously examining the role of the Graphic Designer within China's most dynamic creative city, this</w:t>
      </w:r>
      <w:r>
        <w:t xml:space="preserve"> </w:t>
      </w:r>
      <w:r>
        <w:rPr>
          <w:bCs/>
          <w:b/>
        </w:rPr>
        <w:t xml:space="preserve">Research Proposal</w:t>
      </w:r>
      <w:r>
        <w:t xml:space="preserve"> </w:t>
      </w:r>
      <w:r>
        <w:t xml:space="preserve">will contribute significantly to academic discourse on cross-cultural design practice and provide tangible value to stakeholders across Shanghai's creative economy.</w:t>
      </w:r>
    </w:p>
    <w:bookmarkEnd w:id="25"/>
    <w:bookmarkStart w:id="26" w:name="conclusion-charting-a-path-forward"/>
    <w:p>
      <w:pPr>
        <w:pStyle w:val="Heading2"/>
      </w:pPr>
      <w:r>
        <w:t xml:space="preserve">6. Conclusion: Charting a Path Forward</w:t>
      </w:r>
    </w:p>
    <w:p>
      <w:pPr>
        <w:pStyle w:val="FirstParagraph"/>
      </w:pPr>
      <w:r>
        <w:t xml:space="preserve">The future of the Graphic Designer in China Shanghai hinges not merely on technical skill, but on deep cultural fluency and strategic adaptability within a market of unprecedented scale and complexity. This research proposal offers a timely, focused investigation into the heart of this challenge. By grounding the study exclusively within Shanghai's unique socio-economic and cultural landscape – analyzing how designers navigate its specific demands – it promises actionable insights that will empower Graphic Designers to thrive, enrich local creativity, and solidify Shanghai's status as a true global design leader. The findings are poised to become an essential reference for anyone seeking to understand or contribute meaningfully to the evolving role of the Graphic Designer in contemporary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China Shanghai's Creative Economy</dc:title>
  <dc:creator/>
  <dc:language>en</dc:language>
  <cp:keywords/>
  <dcterms:created xsi:type="dcterms:W3CDTF">2025-12-11T08:47:37Z</dcterms:created>
  <dcterms:modified xsi:type="dcterms:W3CDTF">2025-12-11T08:47:37Z</dcterms:modified>
</cp:coreProperties>
</file>

<file path=docProps/custom.xml><?xml version="1.0" encoding="utf-8"?>
<Properties xmlns="http://schemas.openxmlformats.org/officeDocument/2006/custom-properties" xmlns:vt="http://schemas.openxmlformats.org/officeDocument/2006/docPropsVTypes"/>
</file>