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Egypt</w:t>
      </w:r>
      <w:r>
        <w:t xml:space="preserve"> </w:t>
      </w:r>
      <w:r>
        <w:t xml:space="preserve">Alexandria's</w:t>
      </w:r>
      <w:r>
        <w:t xml:space="preserve"> </w:t>
      </w:r>
      <w:r>
        <w:t xml:space="preserve">Creative</w:t>
      </w:r>
      <w:r>
        <w:t xml:space="preserve"> </w:t>
      </w:r>
      <w:r>
        <w:t xml:space="preserve">Economy</w:t>
      </w:r>
    </w:p>
    <w:bookmarkStart w:id="29" w:name="X1ba0bc5c1edf5a674c58bcc372e68f2b4a03058"/>
    <w:p>
      <w:pPr>
        <w:pStyle w:val="Heading1"/>
      </w:pPr>
      <w:r>
        <w:t xml:space="preserve">Research Proposal: The Evolving Role of Graphic Designers in Egypt Alexandria's Creative Economy</w:t>
      </w:r>
    </w:p>
    <w:bookmarkStart w:id="20" w:name="abstract"/>
    <w:p>
      <w:pPr>
        <w:pStyle w:val="Heading2"/>
      </w:pPr>
      <w:r>
        <w:t xml:space="preserve">Abstract</w:t>
      </w:r>
    </w:p>
    <w:p>
      <w:pPr>
        <w:pStyle w:val="FirstParagraph"/>
      </w:pPr>
      <w:r>
        <w:t xml:space="preserve">This research proposal investigates the current landscape, challenges, and opportunities for</w:t>
      </w:r>
      <w:r>
        <w:t xml:space="preserve"> </w:t>
      </w:r>
      <w:r>
        <w:rPr>
          <w:bCs/>
          <w:b/>
        </w:rPr>
        <w:t xml:space="preserve">Graphic Designer</w:t>
      </w:r>
      <w:r>
        <w:t xml:space="preserve">s operating within the dynamic cultural and economic environment of</w:t>
      </w:r>
      <w:r>
        <w:t xml:space="preserve"> </w:t>
      </w:r>
      <w:r>
        <w:rPr>
          <w:bCs/>
          <w:b/>
        </w:rPr>
        <w:t xml:space="preserve">Egypt Alexandria</w:t>
      </w:r>
      <w:r>
        <w:t xml:space="preserve">. As a city with profound historical significance and a burgeoning creative sector, Alexandria presents a unique case study for understanding how local design practices intersect with global trends, cultural identity, and economic constraints. This study aims to document the specific professional experiences of</w:t>
      </w:r>
      <w:r>
        <w:t xml:space="preserve"> </w:t>
      </w:r>
      <w:r>
        <w:rPr>
          <w:bCs/>
          <w:b/>
        </w:rPr>
        <w:t xml:space="preserve">Graphic Designer</w:t>
      </w:r>
      <w:r>
        <w:t xml:space="preserve">s in</w:t>
      </w:r>
      <w:r>
        <w:t xml:space="preserve"> </w:t>
      </w:r>
      <w:r>
        <w:rPr>
          <w:bCs/>
          <w:b/>
        </w:rPr>
        <w:t xml:space="preserve">Egypt Alexandria</w:t>
      </w:r>
      <w:r>
        <w:t xml:space="preserve">, identifying critical gaps in education, market demands, and technological adaptation. The findings will contribute significantly to developing targeted strategies for nurturing a sustainable creative ecosystem within this key Egyptian city, ultimately supporting its position as a cultural hub.</w:t>
      </w:r>
    </w:p>
    <w:bookmarkEnd w:id="20"/>
    <w:bookmarkStart w:id="21" w:name="X55225e54454b5ede560a5ee9d04e6975103f390"/>
    <w:p>
      <w:pPr>
        <w:pStyle w:val="Heading2"/>
      </w:pPr>
      <w:r>
        <w:t xml:space="preserve">1. Introduction: Alexandria - A Crucible for Creative Expression</w:t>
      </w:r>
    </w:p>
    <w:p>
      <w:pPr>
        <w:pStyle w:val="FirstParagraph"/>
      </w:pPr>
      <w:r>
        <w:t xml:space="preserve">Alexandria, Egypt's historic second city and gateway to the Mediterranean, possesses an unparalleled cultural tapestry woven from Pharaonic, Greek, Roman, Islamic, and Ottoman influences. This rich heritage profoundly shapes contemporary creative expression. However, beyond its historical monuments lies a rapidly evolving modern economy where the digital creative sector is gaining momentum.</w:t>
      </w:r>
      <w:r>
        <w:t xml:space="preserve"> </w:t>
      </w:r>
      <w:r>
        <w:rPr>
          <w:bCs/>
          <w:b/>
        </w:rPr>
        <w:t xml:space="preserve">Graphic Designer</w:t>
      </w:r>
      <w:r>
        <w:t xml:space="preserve">s are pivotal in this transformation, visually translating local narratives for global audiences while navigating the complexities of Egypt's economic climate and digital acceleration. Despite Alexandria's undeniable cultural capital and significant population, there is a critical lack of empirical research specifically examining the professional journey, challenges, and innovative practices of its</w:t>
      </w:r>
      <w:r>
        <w:t xml:space="preserve"> </w:t>
      </w:r>
      <w:r>
        <w:rPr>
          <w:bCs/>
          <w:b/>
        </w:rPr>
        <w:t xml:space="preserve">Graphic Designer</w:t>
      </w:r>
      <w:r>
        <w:t xml:space="preserve"> </w:t>
      </w:r>
      <w:r>
        <w:t xml:space="preserve">community. This research proposal addresses this gap.</w:t>
      </w:r>
    </w:p>
    <w:bookmarkEnd w:id="21"/>
    <w:bookmarkStart w:id="22" w:name="problem-statement"/>
    <w:p>
      <w:pPr>
        <w:pStyle w:val="Heading2"/>
      </w:pPr>
      <w:r>
        <w:t xml:space="preserve">2. Problem Statement</w:t>
      </w:r>
    </w:p>
    <w:p>
      <w:pPr>
        <w:pStyle w:val="FirstParagraph"/>
      </w:pPr>
      <w:r>
        <w:t xml:space="preserve">The creative industry in Egypt Alexandria faces significant hurdles: limited market size relative to talent supply, underfunded local agencies compared to international competitors, a disconnect between university design curricula and industry needs (often emphasizing Western aesthetics over local context), and the persistent challenge of fair compensation for skilled creatives. Many</w:t>
      </w:r>
      <w:r>
        <w:t xml:space="preserve"> </w:t>
      </w:r>
      <w:r>
        <w:rPr>
          <w:bCs/>
          <w:b/>
        </w:rPr>
        <w:t xml:space="preserve">Graphic Designer</w:t>
      </w:r>
      <w:r>
        <w:t xml:space="preserve">s in</w:t>
      </w:r>
      <w:r>
        <w:t xml:space="preserve"> </w:t>
      </w:r>
      <w:r>
        <w:rPr>
          <w:bCs/>
          <w:b/>
        </w:rPr>
        <w:t xml:space="preserve">Egypt Alexandria</w:t>
      </w:r>
      <w:r>
        <w:t xml:space="preserve"> </w:t>
      </w:r>
      <w:r>
        <w:t xml:space="preserve">report working on low-budget projects, struggling to monetize their skills sustainably, or feeling pressured to adopt generic global styles that neglect Egypt's unique visual language. Furthermore, the rapid adoption of digital tools and social media platforms creates both opportunities and a need for continuous upskilling that local support structures often fail to provide. This situation hinders Alexandria's potential as a recognized center for culturally resonant design within the broader MENA region.</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achieve the following specific objectives:</w:t>
      </w:r>
    </w:p>
    <w:p>
      <w:pPr>
        <w:numPr>
          <w:ilvl w:val="0"/>
          <w:numId w:val="1001"/>
        </w:numPr>
        <w:pStyle w:val="Compact"/>
      </w:pPr>
      <w:r>
        <w:t xml:space="preserve">To map the current professional ecosystem of Graphic Designers in Alexandria, identifying key employers (agencies, NGOs, businesses), freelance platforms, and educational institutions.</w:t>
      </w:r>
    </w:p>
    <w:p>
      <w:pPr>
        <w:numPr>
          <w:ilvl w:val="0"/>
          <w:numId w:val="1001"/>
        </w:numPr>
        <w:pStyle w:val="Compact"/>
      </w:pPr>
      <w:r>
        <w:t xml:space="preserve">To analyze the specific challenges faced by Graphic Designers in Alexandria regarding market access, fair compensation, client expectations (particularly concerning cultural authenticity), and technological adoption.</w:t>
      </w:r>
    </w:p>
    <w:p>
      <w:pPr>
        <w:numPr>
          <w:ilvl w:val="0"/>
          <w:numId w:val="1001"/>
        </w:numPr>
        <w:pStyle w:val="Compact"/>
      </w:pPr>
      <w:r>
        <w:t xml:space="preserve">To investigate how Graphic Designers in Egypt Alexandria navigate the tension between global design trends and integrating authentic Egyptian visual elements (e.g., Pharaonic motifs, Arabic calligraphy, local iconography) into their work for both local and international clients.</w:t>
      </w:r>
    </w:p>
    <w:p>
      <w:pPr>
        <w:numPr>
          <w:ilvl w:val="0"/>
          <w:numId w:val="1001"/>
        </w:numPr>
        <w:pStyle w:val="Compact"/>
      </w:pPr>
      <w:r>
        <w:t xml:space="preserve">To assess the alignment between academic design education programs in Alexandria and the evolving practical skills demanded by the local creative market.</w:t>
      </w:r>
    </w:p>
    <w:p>
      <w:pPr>
        <w:numPr>
          <w:ilvl w:val="0"/>
          <w:numId w:val="1001"/>
        </w:numPr>
        <w:pStyle w:val="Compact"/>
      </w:pPr>
      <w:r>
        <w:t xml:space="preserve">To develop evidence-based recommendations for policymakers, educational institutions, and industry associations to foster a more supportive environment for Graphic Designers in Egypt Alexandria.</w:t>
      </w:r>
    </w:p>
    <w:bookmarkEnd w:id="23"/>
    <w:bookmarkStart w:id="24" w:name="literature-review-brief"/>
    <w:p>
      <w:pPr>
        <w:pStyle w:val="Heading2"/>
      </w:pPr>
      <w:r>
        <w:t xml:space="preserve">4. Literature Review (Brief)</w:t>
      </w:r>
    </w:p>
    <w:p>
      <w:pPr>
        <w:pStyle w:val="FirstParagraph"/>
      </w:pPr>
      <w:r>
        <w:t xml:space="preserve">Existing literature on design in the Arab world often focuses broadly on Cairo or addresses cultural studies rather than practitioner experiences. Studies like those by El-Helbawy (2018) touch upon visual culture but lack depth on the specific professional realities of designers in secondary cities like Alexandria. Research by Al-Mahmoud (2020) on MENA creative economies highlights regional challenges but does not isolate the Alexandria context, which possesses distinct socio-economic and cultural dynamics compared to the capital. There is a clear void in localized research focusing explicitly on</w:t>
      </w:r>
      <w:r>
        <w:t xml:space="preserve"> </w:t>
      </w:r>
      <w:r>
        <w:rPr>
          <w:bCs/>
          <w:b/>
        </w:rPr>
        <w:t xml:space="preserve">Graphic Designer</w:t>
      </w:r>
      <w:r>
        <w:t xml:space="preserve"> </w:t>
      </w:r>
      <w:r>
        <w:t xml:space="preserve">practices within</w:t>
      </w:r>
      <w:r>
        <w:t xml:space="preserve"> </w:t>
      </w:r>
      <w:r>
        <w:rPr>
          <w:bCs/>
          <w:b/>
        </w:rPr>
        <w:t xml:space="preserve">Egypt Alexandria</w:t>
      </w:r>
      <w:r>
        <w:t xml:space="preserve">, making this study both timely and necessary.</w:t>
      </w:r>
    </w:p>
    <w:bookmarkEnd w:id="24"/>
    <w:bookmarkStart w:id="25" w:name="methodology"/>
    <w:p>
      <w:pPr>
        <w:pStyle w:val="Heading2"/>
      </w:pPr>
      <w:r>
        <w:t xml:space="preserve">5. Methodology</w:t>
      </w:r>
    </w:p>
    <w:p>
      <w:pPr>
        <w:pStyle w:val="FirstParagraph"/>
      </w:pPr>
      <w:r>
        <w:t xml:space="preserve">This study employs a mixed-methods approach to ensure comprehensive insights:</w:t>
      </w:r>
    </w:p>
    <w:p>
      <w:pPr>
        <w:numPr>
          <w:ilvl w:val="0"/>
          <w:numId w:val="1002"/>
        </w:numPr>
        <w:pStyle w:val="Compact"/>
      </w:pPr>
      <w:r>
        <w:rPr>
          <w:iCs/>
          <w:i/>
        </w:rPr>
        <w:t xml:space="preserve">Qualitative Phase (Semi-Structured Interviews):</w:t>
      </w:r>
      <w:r>
        <w:t xml:space="preserve"> </w:t>
      </w:r>
      <w:r>
        <w:t xml:space="preserve">Conducting in-depth interviews with 30-40 practicing Graphic Designers across various experience levels (students, freelancers, agency staff) in Alexandria. Key themes will include daily challenges, client interactions, cultural influences on work, and professional aspirations.</w:t>
      </w:r>
    </w:p>
    <w:p>
      <w:pPr>
        <w:numPr>
          <w:ilvl w:val="0"/>
          <w:numId w:val="1002"/>
        </w:numPr>
        <w:pStyle w:val="Compact"/>
      </w:pPr>
      <w:r>
        <w:rPr>
          <w:iCs/>
          <w:i/>
        </w:rPr>
        <w:t xml:space="preserve">Quantitative Phase (Online Survey):</w:t>
      </w:r>
      <w:r>
        <w:t xml:space="preserve"> </w:t>
      </w:r>
      <w:r>
        <w:t xml:space="preserve">Distributing a structured survey to a wider pool of Graphic Designers in Alexandria (targeting 150+ respondents) to gather data on demographics, income levels, primary client sectors, skill gaps perceived by designers, and satisfaction with educational preparation.</w:t>
      </w:r>
    </w:p>
    <w:p>
      <w:pPr>
        <w:numPr>
          <w:ilvl w:val="0"/>
          <w:numId w:val="1002"/>
        </w:numPr>
        <w:pStyle w:val="Compact"/>
      </w:pPr>
      <w:r>
        <w:rPr>
          <w:iCs/>
          <w:i/>
        </w:rPr>
        <w:t xml:space="preserve">Case Studies:</w:t>
      </w:r>
      <w:r>
        <w:t xml:space="preserve"> </w:t>
      </w:r>
      <w:r>
        <w:t xml:space="preserve">Analyzing 3-5 successful local design projects (e.g., branding for a cultural festival at Bibliotheca Alexandrina, a social media campaign for an Alexandria-based NGO) to understand practical applications of culturally-informed design.</w:t>
      </w:r>
    </w:p>
    <w:p>
      <w:pPr>
        <w:numPr>
          <w:ilvl w:val="0"/>
          <w:numId w:val="1002"/>
        </w:numPr>
        <w:pStyle w:val="Compact"/>
      </w:pPr>
      <w:r>
        <w:rPr>
          <w:iCs/>
          <w:i/>
        </w:rPr>
        <w:t xml:space="preserve">Data Analysis:</w:t>
      </w:r>
      <w:r>
        <w:t xml:space="preserve"> </w:t>
      </w:r>
      <w:r>
        <w:t xml:space="preserve">Thematic analysis of interview transcripts and statistical analysis of survey responses using NVivo and SPSS software. Findings will be triangulated to ensure validity.</w:t>
      </w:r>
    </w:p>
    <w:bookmarkEnd w:id="25"/>
    <w:bookmarkStart w:id="26" w:name="expected-significance-and-impact"/>
    <w:p>
      <w:pPr>
        <w:pStyle w:val="Heading2"/>
      </w:pPr>
      <w:r>
        <w:t xml:space="preserve">6. Expected Significance and Impact</w:t>
      </w:r>
    </w:p>
    <w:p>
      <w:pPr>
        <w:pStyle w:val="FirstParagraph"/>
      </w:pPr>
      <w:r>
        <w:t xml:space="preserve">The outcomes of this research will have direct relevance for multiple stakeholders in Egypt Alexandria:</w:t>
      </w:r>
    </w:p>
    <w:p>
      <w:pPr>
        <w:numPr>
          <w:ilvl w:val="0"/>
          <w:numId w:val="1003"/>
        </w:numPr>
        <w:pStyle w:val="Compact"/>
      </w:pPr>
      <w:r>
        <w:rPr>
          <w:bCs/>
          <w:b/>
        </w:rPr>
        <w:t xml:space="preserve">Graphic Designer Practitioners:</w:t>
      </w:r>
      <w:r>
        <w:t xml:space="preserve"> </w:t>
      </w:r>
      <w:r>
        <w:t xml:space="preserve">By documenting common challenges and showcasing successful strategies, the study empowers designers with insights to advocate for better working conditions and value their unique cultural perspective.</w:t>
      </w:r>
    </w:p>
    <w:p>
      <w:pPr>
        <w:numPr>
          <w:ilvl w:val="0"/>
          <w:numId w:val="1003"/>
        </w:numPr>
        <w:pStyle w:val="Compact"/>
      </w:pPr>
      <w:r>
        <w:rPr>
          <w:bCs/>
          <w:b/>
        </w:rPr>
        <w:t xml:space="preserve">Educational Institutions (e.g., Alexandria University, Arts Institutes):</w:t>
      </w:r>
      <w:r>
        <w:t xml:space="preserve"> </w:t>
      </w:r>
      <w:r>
        <w:t xml:space="preserve">The findings will provide crucial data to reform curricula, incorporating more project-based learning focused on Egyptian visual culture and contemporary market demands relevant to the Alexandria context.</w:t>
      </w:r>
    </w:p>
    <w:p>
      <w:pPr>
        <w:numPr>
          <w:ilvl w:val="0"/>
          <w:numId w:val="1003"/>
        </w:numPr>
        <w:pStyle w:val="Compact"/>
      </w:pPr>
      <w:r>
        <w:rPr>
          <w:bCs/>
          <w:b/>
        </w:rPr>
        <w:t xml:space="preserve">Policymakers &amp; Cultural Bodies (e.g., Ministry of Culture, Alexandria Governorate):</w:t>
      </w:r>
      <w:r>
        <w:t xml:space="preserve"> </w:t>
      </w:r>
      <w:r>
        <w:t xml:space="preserve">Evidence will support targeted interventions such as grants for creative startups, fostering design-focused incubators within cultural institutions like the Bibliotheca Alexandrina or Qaitbay Citadel complexes, and promoting Alexandria as a design destination.</w:t>
      </w:r>
    </w:p>
    <w:p>
      <w:pPr>
        <w:numPr>
          <w:ilvl w:val="0"/>
          <w:numId w:val="1003"/>
        </w:numPr>
        <w:pStyle w:val="Compact"/>
      </w:pPr>
      <w:r>
        <w:rPr>
          <w:bCs/>
          <w:b/>
        </w:rPr>
        <w:t xml:space="preserve">The Local Economy:</w:t>
      </w:r>
      <w:r>
        <w:t xml:space="preserve"> </w:t>
      </w:r>
      <w:r>
        <w:t xml:space="preserve">A thriving Graphic Design sector directly contributes to branding local businesses, enhancing tourism appeal (via culturally authentic visuals), and supporting digital entrepreneurship within Egypt Alexandria's creative economy.</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Graphic Designer</w:t>
      </w:r>
      <w:r>
        <w:t xml:space="preserve"> </w:t>
      </w:r>
      <w:r>
        <w:t xml:space="preserve">in contemporary Egypt Alexandria is far more than creating aesthetically pleasing visuals; it is an active participant in shaping the city's modern identity and economic narrative. This research proposal outlines a critical investigation into this vital profession within a city uniquely positioned at the crossroads of ancient heritage and modern innovation. By focusing squarely on the lived experiences of</w:t>
      </w:r>
      <w:r>
        <w:t xml:space="preserve"> </w:t>
      </w:r>
      <w:r>
        <w:rPr>
          <w:bCs/>
          <w:b/>
        </w:rPr>
        <w:t xml:space="preserve">Graphic Designer</w:t>
      </w:r>
      <w:r>
        <w:t xml:space="preserve">s operating specifically within</w:t>
      </w:r>
      <w:r>
        <w:t xml:space="preserve"> </w:t>
      </w:r>
      <w:r>
        <w:rPr>
          <w:bCs/>
          <w:b/>
        </w:rPr>
        <w:t xml:space="preserve">Egypt Alexandria</w:t>
      </w:r>
      <w:r>
        <w:t xml:space="preserve">, this study promises to generate actionable knowledge. It moves beyond generic observations to provide concrete pathways for building a more robust, culturally grounded, and economically sustainable creative industry in one of Egypt's most dynamic urban centers. The findings will be disseminated through academic publications, workshops for local designers and educators in Alexandria, and policy briefs aimed at fostering tangible change within the</w:t>
      </w:r>
      <w:r>
        <w:t xml:space="preserve"> </w:t>
      </w:r>
      <w:r>
        <w:rPr>
          <w:bCs/>
          <w:b/>
        </w:rPr>
        <w:t xml:space="preserve">Egypt Alexandria</w:t>
      </w:r>
      <w:r>
        <w:t xml:space="preserve"> </w:t>
      </w:r>
      <w:r>
        <w:t xml:space="preserve">creative ecosystem.</w:t>
      </w:r>
    </w:p>
    <w:bookmarkEnd w:id="27"/>
    <w:bookmarkStart w:id="28" w:name="timeline-summary"/>
    <w:p>
      <w:pPr>
        <w:pStyle w:val="Heading2"/>
      </w:pPr>
      <w:r>
        <w:t xml:space="preserve">8. Timeline (Summary)</w:t>
      </w:r>
    </w:p>
    <w:p>
      <w:pPr>
        <w:numPr>
          <w:ilvl w:val="0"/>
          <w:numId w:val="1004"/>
        </w:numPr>
        <w:pStyle w:val="Compact"/>
      </w:pPr>
      <w:r>
        <w:rPr>
          <w:iCs/>
          <w:i/>
        </w:rPr>
        <w:t xml:space="preserve">Months 1-2:</w:t>
      </w:r>
      <w:r>
        <w:t xml:space="preserve"> </w:t>
      </w:r>
      <w:r>
        <w:t xml:space="preserve">Literature review finalization, tool development (interview guide, survey), ethics approval.</w:t>
      </w:r>
    </w:p>
    <w:p>
      <w:pPr>
        <w:numPr>
          <w:ilvl w:val="0"/>
          <w:numId w:val="1004"/>
        </w:numPr>
        <w:pStyle w:val="Compact"/>
      </w:pPr>
      <w:r>
        <w:rPr>
          <w:iCs/>
          <w:i/>
        </w:rPr>
        <w:t xml:space="preserve">Months 3-5:</w:t>
      </w:r>
      <w:r>
        <w:t xml:space="preserve"> </w:t>
      </w:r>
      <w:r>
        <w:t xml:space="preserve">Data collection (interviews &amp; surveys), initial analysis.</w:t>
      </w:r>
    </w:p>
    <w:p>
      <w:pPr>
        <w:numPr>
          <w:ilvl w:val="0"/>
          <w:numId w:val="1004"/>
        </w:numPr>
        <w:pStyle w:val="Compact"/>
      </w:pPr>
      <w:r>
        <w:rPr>
          <w:iCs/>
          <w:i/>
        </w:rPr>
        <w:t xml:space="preserve">Month 6:</w:t>
      </w:r>
      <w:r>
        <w:t xml:space="preserve"> </w:t>
      </w:r>
      <w:r>
        <w:t xml:space="preserve">Case study deep dive and triangulation of findings.</w:t>
      </w:r>
    </w:p>
    <w:p>
      <w:pPr>
        <w:numPr>
          <w:ilvl w:val="0"/>
          <w:numId w:val="1004"/>
        </w:numPr>
        <w:pStyle w:val="Compact"/>
      </w:pPr>
      <w:r>
        <w:rPr>
          <w:iCs/>
          <w:i/>
        </w:rPr>
        <w:t xml:space="preserve">Months 7-8:</w:t>
      </w:r>
      <w:r>
        <w:t xml:space="preserve"> </w:t>
      </w:r>
      <w:r>
        <w:t xml:space="preserve">Comprehensive analysis, draft report writing.</w:t>
      </w:r>
    </w:p>
    <w:p>
      <w:pPr>
        <w:numPr>
          <w:ilvl w:val="0"/>
          <w:numId w:val="1004"/>
        </w:numPr>
        <w:pStyle w:val="Compact"/>
      </w:pPr>
      <w:r>
        <w:rPr>
          <w:iCs/>
          <w:i/>
        </w:rPr>
        <w:t xml:space="preserve">Month 9:</w:t>
      </w:r>
      <w:r>
        <w:t xml:space="preserve"> </w:t>
      </w:r>
      <w:r>
        <w:t xml:space="preserve">Final report completion, stakeholder workshop in Alexandria, dissemination planning.</w:t>
      </w:r>
    </w:p>
    <w:p>
      <w:pPr>
        <w:pStyle w:val="FirstParagraph"/>
      </w:pPr>
      <w:r>
        <w:rPr>
          <w:bCs/>
          <w:b/>
        </w:rPr>
        <w:t xml:space="preserve">Total Estimated Duration: 9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Egypt Alexandria's Creative Economy</dc:title>
  <dc:creator/>
  <dc:language>en</dc:language>
  <cp:keywords/>
  <dcterms:created xsi:type="dcterms:W3CDTF">2026-07-21T05:12:35Z</dcterms:created>
  <dcterms:modified xsi:type="dcterms:W3CDTF">2026-07-21T05:12:35Z</dcterms:modified>
</cp:coreProperties>
</file>

<file path=docProps/custom.xml><?xml version="1.0" encoding="utf-8"?>
<Properties xmlns="http://schemas.openxmlformats.org/officeDocument/2006/custom-properties" xmlns:vt="http://schemas.openxmlformats.org/officeDocument/2006/docPropsVTypes"/>
</file>