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Cairo</w:t>
      </w:r>
    </w:p>
    <w:bookmarkStart w:id="27" w:name="X3d520086db5e4dd3be0a611cef1d70fbf7fd542"/>
    <w:p>
      <w:pPr>
        <w:pStyle w:val="Heading1"/>
      </w:pPr>
      <w:r>
        <w:t xml:space="preserve">Research Proposal: The Evolving Role of the Graphic Designer in Egypt Cairo</w:t>
      </w:r>
    </w:p>
    <w:bookmarkStart w:id="20" w:name="introduction-and-background"/>
    <w:p>
      <w:pPr>
        <w:pStyle w:val="Heading2"/>
      </w:pPr>
      <w:r>
        <w:t xml:space="preserve">1. Introduction and Background</w:t>
      </w:r>
    </w:p>
    <w:p>
      <w:pPr>
        <w:pStyle w:val="FirstParagraph"/>
      </w:pPr>
      <w:r>
        <w:t xml:space="preserve">This Research Proposal investigates the critical yet underexplored role of the Graphic Designer within Egypt's rapidly evolving creative economy, with a specific focus on Cairo as the nation's undisputed cultural and commercial hub. As Egypt navigates digital transformation, globalization, and unique socio-cultural dynamics, the demands placed on local Graphic Designer professionals have intensified. This study directly addresses a significant gap: while Cairo boasts a vibrant design community contributing to brands like Vodafone Egypt, Al-Ahram media group, and burgeoning startups in areas such as Dar El-Makasa or Maadi, there is no comprehensive academic analysis of their professional challenges, creative methodologies, and economic impact within the Egyptian context. This Research Proposal therefore aims to systematically examine how Graphic Designer practitioners in Egypt Cairo are adapting to local market needs while engaging with global design trends.</w:t>
      </w:r>
    </w:p>
    <w:bookmarkEnd w:id="20"/>
    <w:bookmarkStart w:id="21" w:name="problem-statement"/>
    <w:p>
      <w:pPr>
        <w:pStyle w:val="Heading2"/>
      </w:pPr>
      <w:r>
        <w:t xml:space="preserve">2. Problem Statement</w:t>
      </w:r>
    </w:p>
    <w:p>
      <w:pPr>
        <w:pStyle w:val="FirstParagraph"/>
      </w:pPr>
      <w:r>
        <w:t xml:space="preserve">The graphic design landscape in Egypt Cairo faces a confluence of unique pressures absent in many Western or other emerging markets. Key challenges include: the technical and aesthetic complexities of Arabic typography integration, navigating cultural sensitivity in branding for conservative religious and traditional sectors, balancing cost-effectiveness for clients with high-quality output (especially given fluctuating local currency values), and competing with international design agencies offering cheaper services. Furthermore, there is a disconnect between academic design education (e.g., from institutions like The American University in Cairo or Helwan University) and the practical demands of the Cairo market. This Research Proposal seeks to move beyond superficial observations to provide actionable insights into how Graphic Designer professionals in Egypt Cairo sustainably operate and innovate within this complex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Graphic Designer practitioners across diverse sectors (advertising agencies, corporate branding departments, freelance platforms like Upwork Egypt, and digital startups) in Cairo.</w:t>
      </w:r>
    </w:p>
    <w:p>
      <w:pPr>
        <w:numPr>
          <w:ilvl w:val="0"/>
          <w:numId w:val="1001"/>
        </w:numPr>
        <w:pStyle w:val="Compact"/>
      </w:pPr>
      <w:r>
        <w:t xml:space="preserve">To identify specific technical, cultural, and economic challenges faced by the Graphic Designer in Egypt Cairo that impact project execution and career development.</w:t>
      </w:r>
    </w:p>
    <w:p>
      <w:pPr>
        <w:numPr>
          <w:ilvl w:val="0"/>
          <w:numId w:val="1001"/>
        </w:numPr>
        <w:pStyle w:val="Compact"/>
      </w:pPr>
      <w:r>
        <w:t xml:space="preserve">To analyze how successful Graphic Designer professionals in Egypt Cairo adapt global design trends (e.g., minimalism, motion graphics) to resonate with local Egyptian aesthetics and consumer preferences.</w:t>
      </w:r>
    </w:p>
    <w:p>
      <w:pPr>
        <w:numPr>
          <w:ilvl w:val="0"/>
          <w:numId w:val="1001"/>
        </w:numPr>
        <w:pStyle w:val="Compact"/>
      </w:pPr>
      <w:r>
        <w:t xml:space="preserve">To assess the perceived value of digital design skills (UI/UX, social media content creation) within the traditional Graphic Designer role in the Cairo market.</w:t>
      </w:r>
    </w:p>
    <w:p>
      <w:pPr>
        <w:numPr>
          <w:ilvl w:val="0"/>
          <w:numId w:val="1001"/>
        </w:numPr>
        <w:pStyle w:val="Compact"/>
      </w:pPr>
      <w:r>
        <w:t xml:space="preserve">To provide evidence-based recommendations for educational institutions, businesses hiring Graphic Designer talent, and policymakers to better support this vital creative workforce in Egypt Cairo.</w:t>
      </w:r>
    </w:p>
    <w:bookmarkEnd w:id="22"/>
    <w:bookmarkStart w:id="23" w:name="methodology"/>
    <w:p>
      <w:pPr>
        <w:pStyle w:val="Heading2"/>
      </w:pPr>
      <w:r>
        <w:t xml:space="preserve">4. Methodology</w:t>
      </w:r>
    </w:p>
    <w:p>
      <w:pPr>
        <w:pStyle w:val="FirstParagraph"/>
      </w:pPr>
      <w:r>
        <w:t xml:space="preserve">This mixed-methods research proposal employs a triangulated approach suitable for the Egyptian context:</w:t>
      </w:r>
    </w:p>
    <w:p>
      <w:pPr>
        <w:numPr>
          <w:ilvl w:val="0"/>
          <w:numId w:val="1002"/>
        </w:numPr>
        <w:pStyle w:val="Compact"/>
      </w:pPr>
      <w:r>
        <w:rPr>
          <w:bCs/>
          <w:b/>
        </w:rPr>
        <w:t xml:space="preserve">Quantitative Survey:</w:t>
      </w:r>
      <w:r>
        <w:t xml:space="preserve"> </w:t>
      </w:r>
      <w:r>
        <w:t xml:space="preserve">Online and in-person surveys distributed to 150+ Graphic Designer professionals across Cairo (including freelancers, agency staff, and in-house designers), measuring job satisfaction, primary challenges (rated on Likert scales), tools used, client communication patterns, and perceived market value.</w:t>
      </w:r>
    </w:p>
    <w:p>
      <w:pPr>
        <w:numPr>
          <w:ilvl w:val="0"/>
          <w:numId w:val="1002"/>
        </w:numPr>
        <w:pStyle w:val="Compact"/>
      </w:pPr>
      <w:r>
        <w:rPr>
          <w:bCs/>
          <w:b/>
        </w:rPr>
        <w:t xml:space="preserve">Qualitative Interviews:</w:t>
      </w:r>
      <w:r>
        <w:t xml:space="preserve"> </w:t>
      </w:r>
      <w:r>
        <w:t xml:space="preserve">In-depth semi-structured interviews with 25-30 key informants – including senior Graphic Designer leads from major Cairo-based agencies (e.g., Mada Design, Gourmet Branding), prominent freelance practitioners, and representatives from design associations like the Egyptian Designers Association (EDA) – exploring nuanced challenges and adaptation strategies.</w:t>
      </w:r>
    </w:p>
    <w:p>
      <w:pPr>
        <w:numPr>
          <w:ilvl w:val="0"/>
          <w:numId w:val="1002"/>
        </w:numPr>
        <w:pStyle w:val="Compact"/>
      </w:pPr>
      <w:r>
        <w:rPr>
          <w:bCs/>
          <w:b/>
        </w:rPr>
        <w:t xml:space="preserve">Case Studies:</w:t>
      </w:r>
      <w:r>
        <w:t xml:space="preserve"> </w:t>
      </w:r>
      <w:r>
        <w:t xml:space="preserve">Detailed analysis of 3-5 significant branding or digital projects executed by Graphic Designer teams in Cairo (e.g., a major Egyptian bank's rebrand, a successful local e-commerce platform's visual identity), examining the design process within Egypt-specific constraints.</w:t>
      </w:r>
    </w:p>
    <w:p>
      <w:pPr>
        <w:numPr>
          <w:ilvl w:val="0"/>
          <w:numId w:val="1002"/>
        </w:numPr>
        <w:pStyle w:val="Compact"/>
      </w:pPr>
      <w:r>
        <w:rPr>
          <w:bCs/>
          <w:b/>
        </w:rPr>
        <w:t xml:space="preserve">Secondary Data Analysis:</w:t>
      </w:r>
      <w:r>
        <w:t xml:space="preserve"> </w:t>
      </w:r>
      <w:r>
        <w:t xml:space="preserve">Review of market reports on Egypt's creative economy (e.g., from ITIDA - Information Technology Industry Development Agency), academic papers on Middle Eastern graphic design, and social media trends influencing Egyptian visual culture.</w:t>
      </w:r>
    </w:p>
    <w:bookmarkEnd w:id="23"/>
    <w:bookmarkStart w:id="24" w:name="expected-significance-and-contribution"/>
    <w:p>
      <w:pPr>
        <w:pStyle w:val="Heading2"/>
      </w:pPr>
      <w:r>
        <w:t xml:space="preserve">5. Expected Significance and Contribution</w:t>
      </w:r>
    </w:p>
    <w:p>
      <w:pPr>
        <w:pStyle w:val="FirstParagraph"/>
      </w:pPr>
      <w:r>
        <w:t xml:space="preserve">The findings of this Research Proposal will deliver substantial value for Egypt Cairo specifically:</w:t>
      </w:r>
    </w:p>
    <w:p>
      <w:pPr>
        <w:numPr>
          <w:ilvl w:val="0"/>
          <w:numId w:val="1003"/>
        </w:numPr>
        <w:pStyle w:val="Compact"/>
      </w:pPr>
      <w:r>
        <w:rPr>
          <w:bCs/>
          <w:b/>
        </w:rPr>
        <w:t xml:space="preserve">For Graphic Designer Practitioners:</w:t>
      </w:r>
      <w:r>
        <w:t xml:space="preserve"> </w:t>
      </w:r>
      <w:r>
        <w:t xml:space="preserve">The research will validate their professional experiences, identify common pain points (e.g., client expectations for Arabic typography), and provide a clearer roadmap for skill development relevant to the Egyptian market.</w:t>
      </w:r>
    </w:p>
    <w:p>
      <w:pPr>
        <w:numPr>
          <w:ilvl w:val="0"/>
          <w:numId w:val="1003"/>
        </w:numPr>
        <w:pStyle w:val="Compact"/>
      </w:pPr>
      <w:r>
        <w:rPr>
          <w:bCs/>
          <w:b/>
        </w:rPr>
        <w:t xml:space="preserve">For Employers &amp; Businesses in Cairo:</w:t>
      </w:r>
      <w:r>
        <w:t xml:space="preserve"> </w:t>
      </w:r>
      <w:r>
        <w:t xml:space="preserve">Organizations hiring Graphic Designer talent will gain data-driven insights into optimizing design briefs, managing creative projects effectively within local cultural contexts, and understanding the true cost of quality design services.</w:t>
      </w:r>
    </w:p>
    <w:p>
      <w:pPr>
        <w:numPr>
          <w:ilvl w:val="0"/>
          <w:numId w:val="1003"/>
        </w:numPr>
        <w:pStyle w:val="Compact"/>
      </w:pPr>
      <w:r>
        <w:rPr>
          <w:bCs/>
          <w:b/>
        </w:rPr>
        <w:t xml:space="preserve">For Educational Institutions:</w:t>
      </w:r>
      <w:r>
        <w:t xml:space="preserve"> </w:t>
      </w:r>
      <w:r>
        <w:t xml:space="preserve">Universities and vocational schools (e.g., Faculty of Applied Arts at Helwan University) can use findings to refine curricula, integrating more practical Cairo-specific case studies on Arabic typography workflows, client management for Egyptian SMEs, and digital marketing visuals.</w:t>
      </w:r>
    </w:p>
    <w:p>
      <w:pPr>
        <w:numPr>
          <w:ilvl w:val="0"/>
          <w:numId w:val="1003"/>
        </w:numPr>
        <w:pStyle w:val="Compact"/>
      </w:pPr>
      <w:r>
        <w:rPr>
          <w:bCs/>
          <w:b/>
        </w:rPr>
        <w:t xml:space="preserve">National Economic Development:</w:t>
      </w:r>
      <w:r>
        <w:t xml:space="preserve"> </w:t>
      </w:r>
      <w:r>
        <w:t xml:space="preserve">By strengthening the local graphic design sector – a key component of Egypt's "Creative Economy" strategy – this research contributes to enhancing the visual identity of Egyptian brands globally, supporting export potential (e.g., through visually appealing digital services), and fostering job creation within a vital creative industry in Cairo.</w:t>
      </w:r>
    </w:p>
    <w:bookmarkEnd w:id="24"/>
    <w:bookmarkStart w:id="25" w:name="conclusion"/>
    <w:p>
      <w:pPr>
        <w:pStyle w:val="Heading2"/>
      </w:pPr>
      <w:r>
        <w:t xml:space="preserve">6. Conclusion</w:t>
      </w:r>
    </w:p>
    <w:p>
      <w:pPr>
        <w:pStyle w:val="FirstParagraph"/>
      </w:pPr>
      <w:r>
        <w:t xml:space="preserve">The role of the Graphic Designer in Egypt Cairo is not merely decorative; it is integral to the nation's branding, communication strategy, and economic competitiveness in a digital age. This Research Proposal directly tackles the absence of localized, evidence-based understanding of this profession within Egypt's specific socio-economic and cultural framework. By focusing intensely on Cairo as the epicenter of this activity, and centering the experiences and challenges of the Graphic Designer themselves, this study promises to generate actionable knowledge that empowers practitioners, informs employers, guides education, and ultimately elevates the contribution of Egyptian creative talent to both domestic markets and international recognition. The insights gained will be crucial for shaping a more resilient, innovative, and culturally attuned graphic design profession across Egypt Cairo and beyond.</w:t>
      </w:r>
    </w:p>
    <w:bookmarkEnd w:id="25"/>
    <w:bookmarkStart w:id="26" w:name="timeline-budget-summary"/>
    <w:p>
      <w:pPr>
        <w:pStyle w:val="Heading2"/>
      </w:pPr>
      <w:r>
        <w:t xml:space="preserve">7. Timeline &amp; Budget (Summary)</w:t>
      </w:r>
    </w:p>
    <w:p>
      <w:pPr>
        <w:pStyle w:val="FirstParagraph"/>
      </w:pPr>
      <w:r>
        <w:t xml:space="preserve">The proposed research spans 10 months: Months 1-2 (Literature Review &amp; Survey Design), Months 3-5 (Survey Distribution &amp; Data Collection), Months 6-8 (Interviews &amp; Case Study Analysis), Month 9 (Data Synthesis &amp; Report Drafting), Month 10 (Final Report Completion and Stakeholder Workshop in Cairo). A modest budget of $12,500 USD is required for researcher time, survey incentives for participants, transcription services for interviews conducted in Arabic/English, and essential travel within Cairo for fieldwork coordination. This investment is vital to unlock the immense potential of Egypt's graphic design talent pool within the heart of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Egypt Cairo</dc:title>
  <dc:creator/>
  <cp:keywords/>
  <dcterms:created xsi:type="dcterms:W3CDTF">2025-12-11T16:33:21Z</dcterms:created>
  <dcterms:modified xsi:type="dcterms:W3CDTF">2025-12-11T16:33:21Z</dcterms:modified>
</cp:coreProperties>
</file>

<file path=docProps/custom.xml><?xml version="1.0" encoding="utf-8"?>
<Properties xmlns="http://schemas.openxmlformats.org/officeDocument/2006/custom-properties" xmlns:vt="http://schemas.openxmlformats.org/officeDocument/2006/docPropsVTypes"/>
</file>