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Practices</w:t>
      </w:r>
      <w:r>
        <w:t xml:space="preserve"> </w:t>
      </w:r>
      <w:r>
        <w:t xml:space="preserve">in</w:t>
      </w:r>
      <w:r>
        <w:t xml:space="preserve"> </w:t>
      </w:r>
      <w:r>
        <w:t xml:space="preserve">France</w:t>
      </w:r>
      <w:r>
        <w:t xml:space="preserve"> </w:t>
      </w:r>
      <w:r>
        <w:t xml:space="preserve">Marseille's</w:t>
      </w:r>
      <w:r>
        <w:t xml:space="preserve"> </w:t>
      </w:r>
      <w:r>
        <w:t xml:space="preserve">Creative</w:t>
      </w:r>
      <w:r>
        <w:t xml:space="preserve"> </w:t>
      </w:r>
      <w:r>
        <w:t xml:space="preserve">Economy</w:t>
      </w:r>
    </w:p>
    <w:bookmarkStart w:id="27" w:name="Xe88fb07e4a887aca886b92cc00f5d4d30e54772"/>
    <w:p>
      <w:pPr>
        <w:pStyle w:val="Heading1"/>
      </w:pPr>
      <w:r>
        <w:t xml:space="preserve">Research Proposal: Advancing Professional Development for Graphic Designers within France Marseille's Urban Creative Ecosystem</w:t>
      </w:r>
    </w:p>
    <w:bookmarkStart w:id="20" w:name="abstract"/>
    <w:p>
      <w:pPr>
        <w:pStyle w:val="Heading2"/>
      </w:pPr>
      <w:r>
        <w:t xml:space="preserve">Abstract</w:t>
      </w:r>
    </w:p>
    <w:p>
      <w:pPr>
        <w:pStyle w:val="FirstParagraph"/>
      </w:pPr>
      <w:r>
        <w:t xml:space="preserve">This Research Proposal outlines a critical investigation into the evolving professional landscape, challenges, and opportunities facing Graphic Designers operating within France Marseille. As the second-largest city in France and a vibrant Mediterranean cultural hub with significant demographic diversity (over 50% of residents with immigrant backgrounds), Marseille presents unique contextual factors for creative professionals. This study directly addresses the gap in localized research on how Graphic Designers navigate market demands, cultural integration, and technological shifts specific to Marseille’s economic environment. The research will employ mixed-methods approaches including field interviews, case studies of local design studios (e.g., those in the Cité Radieuse or Le Panier districts), and analysis of client project data from Marseille-based agencies. Findings aim to generate actionable frameworks for educational institutions, professional associations like the Syndicat des Créateurs de Marseille (SCM), and municipal initiatives to strengthen the city's creative sector competitiveness. The ultimate goal is to produce a strategic roadmap enhancing the sustainability, innovation capacity, and economic contribution of Graphic Designers within France Marseille.</w:t>
      </w:r>
    </w:p>
    <w:bookmarkEnd w:id="20"/>
    <w:bookmarkStart w:id="21" w:name="Xd6886871339c4ce83c3a4e450db5a2d924af015"/>
    <w:p>
      <w:pPr>
        <w:pStyle w:val="Heading2"/>
      </w:pPr>
      <w:r>
        <w:t xml:space="preserve">1. Introduction: Contextualizing Graphic Design in France Marseille</w:t>
      </w:r>
    </w:p>
    <w:p>
      <w:pPr>
        <w:pStyle w:val="FirstParagraph"/>
      </w:pPr>
      <w:r>
        <w:t xml:space="preserve">Marseille (France) stands as a dynamic, multicultural metropolis with profound potential for creative industry growth. However, despite its status as a major port city and cultural crossroads, the local design ecosystem faces specific challenges distinct from Paris or other French urban centers. The proliferation of digital startups, tourism-driven branding needs (e.g., for Vieux-Port or Les Calanques), and the demands of diverse local businesses – from traditional *marchands de vin* to innovative tech SMEs – create a complex demand landscape for Graphic Designers. Yet, there is a critical dearth of research specifically examining how these professionals operate within Marseille's unique socio-economic fabric. This Research Proposal directly confronts this gap, focusing on the lived experiences and professional strategies of Graphic Designers as key agents in Marseille's creative economy. Understanding their specific needs – from accessing mentorship to navigating multicultural client expectations – is essential for fostering a resilient local creative workforce that aligns with France's broader cultural policy goals (e.g., "France Stratégie 2030").</w:t>
      </w:r>
    </w:p>
    <w:bookmarkEnd w:id="21"/>
    <w:bookmarkStart w:id="22" w:name="X9f584698b552c14b28192f5241ca7c27401ffc2"/>
    <w:p>
      <w:pPr>
        <w:pStyle w:val="Heading2"/>
      </w:pPr>
      <w:r>
        <w:t xml:space="preserve">2. Problem Statement: The Unmet Needs of Graphic Designers in Marseille</w:t>
      </w:r>
    </w:p>
    <w:p>
      <w:pPr>
        <w:pStyle w:val="FirstParagraph"/>
      </w:pPr>
      <w:r>
        <w:t xml:space="preserve">Current market analyses indicate a significant mismatch between the skills demanded by Marseille-based businesses and the training or support available to local Graphic Designers. Key challenges include:</w:t>
      </w:r>
    </w:p>
    <w:p>
      <w:pPr>
        <w:numPr>
          <w:ilvl w:val="0"/>
          <w:numId w:val="1001"/>
        </w:numPr>
        <w:pStyle w:val="Compact"/>
      </w:pPr>
      <w:r>
        <w:rPr>
          <w:bCs/>
          <w:b/>
        </w:rPr>
        <w:t xml:space="preserve">Cultural Context Gap:</w:t>
      </w:r>
      <w:r>
        <w:t xml:space="preserve"> </w:t>
      </w:r>
      <w:r>
        <w:t xml:space="preserve">Many designers trained in national curricula lack deep understanding of Marseille's specific cultural nuances (e.g., North African influences, Provençal heritage) critical for effective local branding.</w:t>
      </w:r>
    </w:p>
    <w:p>
      <w:pPr>
        <w:numPr>
          <w:ilvl w:val="0"/>
          <w:numId w:val="1001"/>
        </w:numPr>
        <w:pStyle w:val="Compact"/>
      </w:pPr>
      <w:r>
        <w:rPr>
          <w:bCs/>
          <w:b/>
        </w:rPr>
        <w:t xml:space="preserve">Economic Pressures:</w:t>
      </w:r>
      <w:r>
        <w:t xml:space="preserve"> </w:t>
      </w:r>
      <w:r>
        <w:t xml:space="preserve">Freelancers and small studio owners face intense competition from Paris-based agencies and offshore services, often leading to unsustainable pricing models within the Marseille market.</w:t>
      </w:r>
    </w:p>
    <w:p>
      <w:pPr>
        <w:numPr>
          <w:ilvl w:val="0"/>
          <w:numId w:val="1001"/>
        </w:numPr>
        <w:pStyle w:val="Compact"/>
      </w:pPr>
      <w:r>
        <w:rPr>
          <w:bCs/>
          <w:b/>
        </w:rPr>
        <w:t xml:space="preserve">Limited Local Networks:</w:t>
      </w:r>
      <w:r>
        <w:t xml:space="preserve"> </w:t>
      </w:r>
      <w:r>
        <w:t xml:space="preserve">Fragmented professional communities hinder knowledge sharing, collaborative project opportunities, and access to specialized Marseille-specific resources (e.g., cultural heritage archives for design inspiration).</w:t>
      </w:r>
    </w:p>
    <w:p>
      <w:pPr>
        <w:numPr>
          <w:ilvl w:val="0"/>
          <w:numId w:val="1001"/>
        </w:numPr>
        <w:pStyle w:val="Compact"/>
      </w:pPr>
      <w:r>
        <w:rPr>
          <w:bCs/>
          <w:b/>
        </w:rPr>
        <w:t xml:space="preserve">Technology &amp; Skills Evolution:</w:t>
      </w:r>
      <w:r>
        <w:t xml:space="preserve"> </w:t>
      </w:r>
      <w:r>
        <w:t xml:space="preserve">Rapid adoption of AI tools in design workflows requires continuous upskilling, yet localized training pathways specifically tailored for the Marseille context are scarce.</w:t>
      </w:r>
    </w:p>
    <w:p>
      <w:pPr>
        <w:pStyle w:val="FirstParagraph"/>
      </w:pPr>
      <w:r>
        <w:t xml:space="preserve">This Research Proposal is urgently needed to move beyond general French creative sector reports and generate Marseille-specific insights. Without this localized understanding, initiatives aimed at supporting Graphic Designers will remain misaligned with on-the-ground realities in France's most diverse major city.</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ecosystem of Graphic Designers operating within France Marseille, including sector distribution (freelance, studios, corporate), key client industries (tourism, retail, NGOs), and geographic concentration.</w:t>
      </w:r>
    </w:p>
    <w:p>
      <w:pPr>
        <w:numPr>
          <w:ilvl w:val="0"/>
          <w:numId w:val="1002"/>
        </w:numPr>
        <w:pStyle w:val="Compact"/>
      </w:pPr>
      <w:r>
        <w:t xml:space="preserve">To identify the most pressing challenges and skill gaps faced by Graphic Designers specifically in the Marseille context through qualitative interviews with 30+ practitioners across diverse backgrounds.</w:t>
      </w:r>
    </w:p>
    <w:p>
      <w:pPr>
        <w:numPr>
          <w:ilvl w:val="0"/>
          <w:numId w:val="1002"/>
        </w:numPr>
        <w:pStyle w:val="Compact"/>
      </w:pPr>
      <w:r>
        <w:t xml:space="preserve">To analyze successful case studies of Graphic Designer projects that effectively leveraged Marseille's cultural identity (e.g., campaigns for *Les Caves de la Tour*, *Marseille Provence Métropole*), extracting transferable best practices.</w:t>
      </w:r>
    </w:p>
    <w:p>
      <w:pPr>
        <w:numPr>
          <w:ilvl w:val="0"/>
          <w:numId w:val="1002"/>
        </w:numPr>
        <w:pStyle w:val="Compact"/>
      </w:pPr>
      <w:r>
        <w:t xml:space="preserve">To co-develop with stakeholders (designers, clients, educators) a practical "Marseille Creative Toolkit" addressing identified gaps in professional development and market access.</w:t>
      </w:r>
    </w:p>
    <w:bookmarkEnd w:id="23"/>
    <w:bookmarkStart w:id="24" w:name="X41d2c9a58de3ba950cc9c62b5d458067dc8af8c"/>
    <w:p>
      <w:pPr>
        <w:pStyle w:val="Heading2"/>
      </w:pPr>
      <w:r>
        <w:t xml:space="preserve">4. Methodology: Grounded in Marseille's Reality</w:t>
      </w:r>
    </w:p>
    <w:p>
      <w:pPr>
        <w:pStyle w:val="FirstParagraph"/>
      </w:pPr>
      <w:r>
        <w:t xml:space="preserve">This study employs a robust mixed-methods design to ensure findings are deeply contextualized within France Marseille:</w:t>
      </w:r>
    </w:p>
    <w:p>
      <w:pPr>
        <w:numPr>
          <w:ilvl w:val="0"/>
          <w:numId w:val="1003"/>
        </w:numPr>
        <w:pStyle w:val="Compact"/>
      </w:pPr>
      <w:r>
        <w:rPr>
          <w:bCs/>
          <w:b/>
        </w:rPr>
        <w:t xml:space="preserve">Phase 1 (Qualitative):</w:t>
      </w:r>
      <w:r>
        <w:t xml:space="preserve"> </w:t>
      </w:r>
      <w:r>
        <w:t xml:space="preserve">In-depth semi-structured interviews with 30 Graphic Designers from varied backgrounds (established studios, freelancers, new graduates) across Marseille's key districts (Bouches-du-Rhône, Le Panier, La Joliette). Focus on daily challenges, cultural navigation strategies, and economic pressures.</w:t>
      </w:r>
    </w:p>
    <w:p>
      <w:pPr>
        <w:numPr>
          <w:ilvl w:val="0"/>
          <w:numId w:val="1003"/>
        </w:numPr>
        <w:pStyle w:val="Compact"/>
      </w:pPr>
      <w:r>
        <w:rPr>
          <w:bCs/>
          <w:b/>
        </w:rPr>
        <w:t xml:space="preserve">Phase 2 (Quantitative &amp; Case Study):</w:t>
      </w:r>
      <w:r>
        <w:t xml:space="preserve"> </w:t>
      </w:r>
      <w:r>
        <w:t xml:space="preserve">Survey of 100+ Graphic Designers via Marseille-based professional networks. Analysis of anonymized project data from selected local agencies to identify common client needs and successful design approaches within the city context.</w:t>
      </w:r>
    </w:p>
    <w:p>
      <w:pPr>
        <w:numPr>
          <w:ilvl w:val="0"/>
          <w:numId w:val="1003"/>
        </w:numPr>
        <w:pStyle w:val="Compact"/>
      </w:pPr>
      <w:r>
        <w:rPr>
          <w:bCs/>
          <w:b/>
        </w:rPr>
        <w:t xml:space="preserve">Phase 3 (Co-Creation Workshop):</w:t>
      </w:r>
      <w:r>
        <w:t xml:space="preserve"> </w:t>
      </w:r>
      <w:r>
        <w:t xml:space="preserve">Facilitated sessions with key stakeholders (designers, Chamber of Commerce representatives, École Supérieure d'Art et Design Marseille faculty) to synthesize findings and draft the "Marseille Creative Toolkit" – a tangible output for local designers.</w:t>
      </w:r>
    </w:p>
    <w:p>
      <w:pPr>
        <w:pStyle w:val="FirstParagraph"/>
      </w:pPr>
      <w:r>
        <w:t xml:space="preserve">Ethical considerations include strict anonymization of participants and prioritizing interviews in French (with translation support where needed), ensuring linguistic accessibility within France Marseille's community.</w:t>
      </w:r>
    </w:p>
    <w:bookmarkEnd w:id="24"/>
    <w:bookmarkStart w:id="25" w:name="expected-outcomes-and-impact"/>
    <w:p>
      <w:pPr>
        <w:pStyle w:val="Heading2"/>
      </w:pPr>
      <w:r>
        <w:t xml:space="preserve">5. Expected Outcomes and Impact</w:t>
      </w:r>
    </w:p>
    <w:p>
      <w:pPr>
        <w:pStyle w:val="FirstParagraph"/>
      </w:pPr>
      <w:r>
        <w:t xml:space="preserve">This Research Proposal will deliver three key outcomes directly benefiting Graphic Designers and France Marseille:</w:t>
      </w:r>
    </w:p>
    <w:p>
      <w:pPr>
        <w:numPr>
          <w:ilvl w:val="0"/>
          <w:numId w:val="1004"/>
        </w:numPr>
        <w:pStyle w:val="Compact"/>
      </w:pPr>
      <w:r>
        <w:rPr>
          <w:bCs/>
          <w:b/>
        </w:rPr>
        <w:t xml:space="preserve">A Comprehensive Ecosystem Report:</w:t>
      </w:r>
      <w:r>
        <w:t xml:space="preserve"> </w:t>
      </w:r>
      <w:r>
        <w:t xml:space="preserve">Providing the first detailed, data-driven analysis of Graphic Designer professional life in Marseille, serving as a benchmark for municipal cultural policies (e.g., supporting initiatives from Marseille-Provence Métropole) and academic programs.</w:t>
      </w:r>
    </w:p>
    <w:p>
      <w:pPr>
        <w:numPr>
          <w:ilvl w:val="0"/>
          <w:numId w:val="1004"/>
        </w:numPr>
        <w:pStyle w:val="Compact"/>
      </w:pPr>
      <w:r>
        <w:rPr>
          <w:bCs/>
          <w:b/>
        </w:rPr>
        <w:t xml:space="preserve">The "Marseille Creative Toolkit":</w:t>
      </w:r>
      <w:r>
        <w:t xml:space="preserve"> </w:t>
      </w:r>
      <w:r>
        <w:t xml:space="preserve">A practical resource including templates for culturally-informed client briefs, curated lists of local multicultural resources, guidance on navigating Marseille's specific business environment, and pathways for skill development relevant to the city's market needs.</w:t>
      </w:r>
    </w:p>
    <w:p>
      <w:pPr>
        <w:numPr>
          <w:ilvl w:val="0"/>
          <w:numId w:val="1004"/>
        </w:numPr>
        <w:pStyle w:val="Compact"/>
      </w:pPr>
      <w:r>
        <w:rPr>
          <w:bCs/>
          <w:b/>
        </w:rPr>
        <w:t xml:space="preserve">Actionable Policy &amp; Education Recommendations:</w:t>
      </w:r>
      <w:r>
        <w:t xml:space="preserve"> </w:t>
      </w:r>
      <w:r>
        <w:t xml:space="preserve">Concrete proposals for institutions like the Conseil Régional Provence-Alpes-Côte d'Azur (CR-PACA), Écoles de Design, and SCM on integrating Marseille-specific context into curricula, mentorship programs, and regional creative cluster strategies.</w:t>
      </w:r>
    </w:p>
    <w:p>
      <w:pPr>
        <w:pStyle w:val="FirstParagraph"/>
      </w:pPr>
      <w:r>
        <w:t xml:space="preserve">The ultimate impact will be a more robust, innovative, and sustainable local Graphic Design profession within France Marseille. This directly supports national goals of decentralizing cultural industries and harnessing regional diversity as an economic asset. By focusing squarely on the *Graphic Designer* as the central actor in Marseille's creative ecosystem, this research moves beyond generic analysis to deliver practical value for practitioners actively shaping the city's visual identity.</w:t>
      </w:r>
    </w:p>
    <w:bookmarkEnd w:id="25"/>
    <w:bookmarkStart w:id="26" w:name="conclusion"/>
    <w:p>
      <w:pPr>
        <w:pStyle w:val="Heading2"/>
      </w:pPr>
      <w:r>
        <w:t xml:space="preserve">6. Conclusion</w:t>
      </w:r>
    </w:p>
    <w:p>
      <w:pPr>
        <w:pStyle w:val="FirstParagraph"/>
      </w:pPr>
      <w:r>
        <w:t xml:space="preserve">Marseille is not merely a location for Graphic Design practice; it is an active, demanding, and culturally rich environment that shapes how designers work. This Research Proposal provides a necessary foundation for understanding and supporting the professionals who visually define the city's character for both locals and visitors. By centering the experiences of Graphic Designers within France Marseille – examining their specific challenges, leveraging local opportunities, and co-creating solutions – this study promises to significantly strengthen the creative economy of one of Europe's most vibrant cities. The insights generated will be instrumental in ensuring that Graphic Designers in Marseille are not just participants but strategic drivers of the city's future identity and economic vitality.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Practices in France Marseille's Creative Economy</dc:title>
  <dc:creator/>
  <dc:language>en</dc:language>
  <cp:keywords/>
  <dcterms:created xsi:type="dcterms:W3CDTF">2025-12-13T08:16:55Z</dcterms:created>
  <dcterms:modified xsi:type="dcterms:W3CDTF">2025-12-13T08:16:55Z</dcterms:modified>
</cp:coreProperties>
</file>

<file path=docProps/custom.xml><?xml version="1.0" encoding="utf-8"?>
<Properties xmlns="http://schemas.openxmlformats.org/officeDocument/2006/custom-properties" xmlns:vt="http://schemas.openxmlformats.org/officeDocument/2006/docPropsVTypes"/>
</file>