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Creative</w:t>
      </w:r>
      <w:r>
        <w:t xml:space="preserve"> </w:t>
      </w:r>
      <w:r>
        <w:t xml:space="preserve">Ecosystem</w:t>
      </w:r>
    </w:p>
    <w:bookmarkStart w:id="29" w:name="X0d9d46ebd6250cf1cd0510cfd1a0382bab60090"/>
    <w:p>
      <w:pPr>
        <w:pStyle w:val="Heading1"/>
      </w:pPr>
      <w:r>
        <w:t xml:space="preserve">Research Proposal: The Evolving Role of Graphic Designers in India New Delhi's Creative Ecosystem</w:t>
      </w:r>
    </w:p>
    <w:bookmarkStart w:id="20" w:name="abstract"/>
    <w:p>
      <w:pPr>
        <w:pStyle w:val="Heading2"/>
      </w:pPr>
      <w:r>
        <w:t xml:space="preserve">Abstract</w:t>
      </w:r>
    </w:p>
    <w:p>
      <w:pPr>
        <w:pStyle w:val="FirstParagraph"/>
      </w:pPr>
      <w:r>
        <w:t xml:space="preserve">This research proposal investigates the contemporary professional landscape, challenges, and opportunities for Graphic Designers within India New Delhi. As the capital city driving national policy, commerce, and cultural expression, New Delhi presents a unique microcosm of India's rapidly expanding creative industry. This study aims to document the specific skill requirements, economic pressures, technological adaptations (including AI integration), and cultural influences shaping the practice of Graphic Designers in this pivotal urban center. The findings will provide actionable insights for educational institutions, design firms, and policymakers seeking to strengthen New Delhi's position as a hub for innovative visual communication within India.</w:t>
      </w:r>
    </w:p>
    <w:bookmarkEnd w:id="20"/>
    <w:bookmarkStart w:id="21" w:name="Xb52f1f4dc92c4e73c5ec9848644065ecf2a1be9"/>
    <w:p>
      <w:pPr>
        <w:pStyle w:val="Heading2"/>
      </w:pPr>
      <w:r>
        <w:t xml:space="preserve">1. Introduction: The Significance of Graphic Designers in India New Delhi</w:t>
      </w:r>
    </w:p>
    <w:p>
      <w:pPr>
        <w:pStyle w:val="FirstParagraph"/>
      </w:pPr>
      <w:r>
        <w:t xml:space="preserve">India's creative economy is burgeoning, projected to reach $350 billion by 2030 (NASSCOM). At the heart of this growth lies the indispensable role of the Graphic Designer. In India New Delhi, where government initiatives like "Digital India" intersect with a vibrant private sector, cultural diversity, and international business presence, Graphic Designers are not merely creators of visuals; they are strategic communicators shaping brand identities for multinationals, startups, government campaigns (e.g., Swachh Bharat), cultural festivals (Holi celebrations), and social enterprises. Understanding their evolving role is critical for New Delhi's economic diversification and India's global creative competitiveness. This research directly addresses the need to move beyond generic studies of Indian design to a focused analysis of the capital city where key decisions, trends, and challenges are concentrated.</w:t>
      </w:r>
    </w:p>
    <w:bookmarkEnd w:id="21"/>
    <w:bookmarkStart w:id="22" w:name="research-problem-statement"/>
    <w:p>
      <w:pPr>
        <w:pStyle w:val="Heading2"/>
      </w:pPr>
      <w:r>
        <w:t xml:space="preserve">2. Research Problem Statement</w:t>
      </w:r>
    </w:p>
    <w:p>
      <w:pPr>
        <w:pStyle w:val="FirstParagraph"/>
      </w:pPr>
      <w:r>
        <w:t xml:space="preserve">While the broader Indian design industry is recognized for growth, there is a significant gap in localized empirical research on Graphic Designers operating specifically within India New Delhi. Existing studies often focus on Mumbai or Bangalore, overlooking Delhi's unique confluence of political influence, diverse client base (including government bodies), historical context, and high competition from both local talent and cost-driven offshore options. Key unaddressed questions include: How do Graphic Designers in New Delhi adapt to the demands of a market blending traditional Indian aesthetics with global digital trends? What are the primary pain points regarding client expectations, remuneration, and technological adoption (e.g., AI tools) within this specific urban environment? How can educational programs better prepare graduates for these realities?</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trajectory, key skills in demand, and remuneration structures for Graphic Designers across diverse sectors (corporate, government-linked entities, agencies, freelancers) within New Delhi.</w:t>
      </w:r>
    </w:p>
    <w:p>
      <w:pPr>
        <w:numPr>
          <w:ilvl w:val="0"/>
          <w:numId w:val="1001"/>
        </w:numPr>
        <w:pStyle w:val="Compact"/>
      </w:pPr>
      <w:r>
        <w:t xml:space="preserve">To analyze the impact of emerging technologies (AI-powered design tools, augmented reality) on workflow efficiency and creative output among Graphic Designers in India New Delhi.</w:t>
      </w:r>
    </w:p>
    <w:p>
      <w:pPr>
        <w:numPr>
          <w:ilvl w:val="0"/>
          <w:numId w:val="1001"/>
        </w:numPr>
        <w:pStyle w:val="Compact"/>
      </w:pPr>
      <w:r>
        <w:t xml:space="preserve">To identify specific cultural and contextual challenges unique to practicing as a Graphic Designer in the capital city (e.g., navigating government procurement processes, representing diverse Indian demographics).</w:t>
      </w:r>
    </w:p>
    <w:p>
      <w:pPr>
        <w:numPr>
          <w:ilvl w:val="0"/>
          <w:numId w:val="1001"/>
        </w:numPr>
        <w:pStyle w:val="Compact"/>
      </w:pPr>
      <w:r>
        <w:t xml:space="preserve">To evaluate the perceived gap between academic design curricula in New Delhi institutions and the practical skills required by employers in this specific market.</w:t>
      </w:r>
    </w:p>
    <w:p>
      <w:pPr>
        <w:numPr>
          <w:ilvl w:val="0"/>
          <w:numId w:val="1001"/>
        </w:numPr>
        <w:pStyle w:val="Compact"/>
      </w:pPr>
      <w:r>
        <w:t xml:space="preserve">To propose evidence-based recommendations for stakeholders (design schools, firms, policy bodies) to enhance career pathways and professional development for Graphic Designers in India New Delhi.</w:t>
      </w:r>
    </w:p>
    <w:bookmarkEnd w:id="23"/>
    <w:bookmarkStart w:id="24" w:name="X7004fa84e99c2f529778b8e0b0b038e8501bec3"/>
    <w:p>
      <w:pPr>
        <w:pStyle w:val="Heading2"/>
      </w:pPr>
      <w:r>
        <w:t xml:space="preserve">4. Literature Review (Focus: Contextualizing India New Delhi)</w:t>
      </w:r>
    </w:p>
    <w:p>
      <w:pPr>
        <w:pStyle w:val="FirstParagraph"/>
      </w:pPr>
      <w:r>
        <w:t xml:space="preserve">Existing literature on Indian design often highlights macro-trends but lacks granular analysis of specific urban centers. Studies by institutions like the National Institute of Design (NID) and research from NASSCOM provide valuable industry snapshots, yet they rarely dissect the nuances of New Delhi's market. Research on digital transformation in creative industries (e.g., UNESCO reports) is global but not localized to India New Delhi's socio-economic fabric. The unique pressure points for Graphic Designers here – such as the need to create campaigns resonating with both national policy goals and hyper-local Delhi audiences (e.g., for municipal projects), or the competitive pressure from international agencies headquartered in the city – represent a critical gap this research fills. Understanding how Graphic Designers navigate India New Delhi's complex ecosystem is paramount.</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t xml:space="preserve">Quantitative:** A structured online survey distributed to 300+ Graphic Designers registered with professional bodies (e.g., Indian Institute of Graphic Arts - IIGA) or operating within New Delhi's key business districts (Connaught Place, Khan Market, Hauz Khas). The survey will assess skills usage, salary ranges, tech adoption rates, and perceived challenges.</w:t>
      </w:r>
    </w:p>
    <w:p>
      <w:pPr>
        <w:numPr>
          <w:ilvl w:val="0"/>
          <w:numId w:val="1002"/>
        </w:numPr>
        <w:pStyle w:val="Compact"/>
      </w:pPr>
      <w:r>
        <w:t xml:space="preserve">Qualitative:** In-depth semi-structured interviews with 25-30 Graphic Designers across experience levels (junior to senior) and sectors (agency-owned, in-house corporate roles at major firms like TATA or Maruti Suzuki, government projects, freelancers), ensuring representation from diverse backgrounds within New Delhi. Focus groups will explore cultural nuances and collaborative dynamics.</w:t>
      </w:r>
    </w:p>
    <w:p>
      <w:pPr>
        <w:numPr>
          <w:ilvl w:val="0"/>
          <w:numId w:val="1002"/>
        </w:numPr>
        <w:pStyle w:val="Compact"/>
      </w:pPr>
      <w:r>
        <w:t xml:space="preserve">Contextual Analysis:** Examination of prominent local campaigns (e.g., Delhi Metro branding, recent government health initiatives) to understand the real-world application of Graphic Designers' work within India New Delhi's unique context.</w:t>
      </w:r>
    </w:p>
    <w:p>
      <w:pPr>
        <w:pStyle w:val="FirstParagraph"/>
      </w:pPr>
      <w:r>
        <w:t xml:space="preserve">Data will be analyzed using statistical software for survey responses and thematic analysis for interviews. Ethical considerations include informed consent, anonymization of participant data, and sensitivity to the professional challenges faced by designers in this competitive market.</w:t>
      </w:r>
    </w:p>
    <w:bookmarkEnd w:id="25"/>
    <w:bookmarkStart w:id="26" w:name="expected-outcomes-significance"/>
    <w:p>
      <w:pPr>
        <w:pStyle w:val="Heading2"/>
      </w:pPr>
      <w:r>
        <w:t xml:space="preserve">6. Expected Outcomes &amp; Significance</w:t>
      </w:r>
    </w:p>
    <w:p>
      <w:pPr>
        <w:pStyle w:val="FirstParagraph"/>
      </w:pPr>
      <w:r>
        <w:t xml:space="preserve">This research will produce a detailed portrait of the Graphic Designer's reality in India New Delhi. Key outcomes include:</w:t>
      </w:r>
    </w:p>
    <w:p>
      <w:pPr>
        <w:numPr>
          <w:ilvl w:val="0"/>
          <w:numId w:val="1003"/>
        </w:numPr>
        <w:pStyle w:val="Compact"/>
      </w:pPr>
      <w:r>
        <w:t xml:space="preserve">A validated dataset on skills, pay, and challenges specific to the Delhi market.</w:t>
      </w:r>
    </w:p>
    <w:p>
      <w:pPr>
        <w:numPr>
          <w:ilvl w:val="0"/>
          <w:numId w:val="1003"/>
        </w:numPr>
        <w:pStyle w:val="Compact"/>
      </w:pPr>
      <w:r>
        <w:t xml:space="preserve">Practical frameworks for firms to optimize talent management within New Delhi's context.</w:t>
      </w:r>
    </w:p>
    <w:p>
      <w:pPr>
        <w:numPr>
          <w:ilvl w:val="0"/>
          <w:numId w:val="1003"/>
        </w:numPr>
        <w:pStyle w:val="Compact"/>
      </w:pPr>
      <w:r>
        <w:t xml:space="preserve">Evidence-based recommendations for design schools (e.g., Srishti Manipal Institute of Art, Design and Technology - though based in Bengaluru, has strong New Delhi connections; or Delhi University departments) to align curricula with local industry needs.</w:t>
      </w:r>
    </w:p>
    <w:p>
      <w:pPr>
        <w:numPr>
          <w:ilvl w:val="0"/>
          <w:numId w:val="1003"/>
        </w:numPr>
        <w:pStyle w:val="Compact"/>
      </w:pPr>
      <w:r>
        <w:t xml:space="preserve">Insights for government bodies (like Ministry of Commerce &amp; Industry or NID) on supporting the creative ecosystem in the national capital.</w:t>
      </w:r>
    </w:p>
    <w:p>
      <w:pPr>
        <w:pStyle w:val="FirstParagraph"/>
      </w:pPr>
      <w:r>
        <w:t xml:space="preserve">The significance lies in moving beyond theoretical discussions. By grounding the study firmly in India New Delhi's specific realities – its political weight, cultural dynamism, economic pressures, and technological adoption pace – this research directly addresses a critical need for actionable intelligence to empower Graphic Designers and strengthen New Delhi's position as a leading creative hub within India. The findings will contribute to building a more resilient, innovative, and sustainable professional landscape for Graphic Designers in the heart of the nation.</w:t>
      </w:r>
    </w:p>
    <w:bookmarkEnd w:id="26"/>
    <w:bookmarkStart w:id="27" w:name="timeline-resource-allocation"/>
    <w:p>
      <w:pPr>
        <w:pStyle w:val="Heading2"/>
      </w:pPr>
      <w:r>
        <w:t xml:space="preserve">7. Timeline &amp; Resource Allocation</w:t>
      </w:r>
    </w:p>
    <w:p>
      <w:pPr>
        <w:pStyle w:val="FirstParagraph"/>
      </w:pPr>
      <w:r>
        <w:t xml:space="preserve">The 10-month project timeline includes:</w:t>
      </w:r>
    </w:p>
    <w:p>
      <w:pPr>
        <w:numPr>
          <w:ilvl w:val="0"/>
          <w:numId w:val="1004"/>
        </w:numPr>
        <w:pStyle w:val="Compact"/>
      </w:pPr>
      <w:r>
        <w:t xml:space="preserve">Months 1-2: Finalize instruments, secure ethical approvals, identify participant pools within New Delhi.</w:t>
      </w:r>
    </w:p>
    <w:p>
      <w:pPr>
        <w:numPr>
          <w:ilvl w:val="0"/>
          <w:numId w:val="1004"/>
        </w:numPr>
        <w:pStyle w:val="Compact"/>
      </w:pPr>
      <w:r>
        <w:t xml:space="preserve">Months 3-5: Conduct surveys and initial interviews; data collection.</w:t>
      </w:r>
    </w:p>
    <w:p>
      <w:pPr>
        <w:numPr>
          <w:ilvl w:val="0"/>
          <w:numId w:val="1004"/>
        </w:numPr>
        <w:pStyle w:val="Compact"/>
      </w:pPr>
      <w:r>
        <w:t xml:space="preserve">Month 6: Thematic analysis of qualitative data; preliminary statistical analysis.</w:t>
      </w:r>
    </w:p>
    <w:p>
      <w:pPr>
        <w:numPr>
          <w:ilvl w:val="0"/>
          <w:numId w:val="1004"/>
        </w:numPr>
        <w:pStyle w:val="Compact"/>
      </w:pPr>
      <w:r>
        <w:t xml:space="preserve">Months 7-8: Drafting findings and recommendations, seeking stakeholder validation in New Delhi.</w:t>
      </w:r>
    </w:p>
    <w:p>
      <w:pPr>
        <w:numPr>
          <w:ilvl w:val="0"/>
          <w:numId w:val="1004"/>
        </w:numPr>
        <w:pStyle w:val="Compact"/>
      </w:pPr>
      <w:r>
        <w:t xml:space="preserve">Month 9-10: Final report preparation, dissemination plan (workshops for design institutions/firms in India New Delhi).</w:t>
      </w:r>
    </w:p>
    <w:p>
      <w:pPr>
        <w:pStyle w:val="FirstParagraph"/>
      </w:pPr>
      <w:r>
        <w:t xml:space="preserve">Resource allocation will focus on personnel (researcher, field assistants fluent in Hindi/English), data collection tools, and travel within New Delhi for interviews. Budget will prioritize local engagement over external consultancy.</w:t>
      </w:r>
    </w:p>
    <w:bookmarkEnd w:id="27"/>
    <w:bookmarkStart w:id="28" w:name="conclusion"/>
    <w:p>
      <w:pPr>
        <w:pStyle w:val="Heading2"/>
      </w:pPr>
      <w:r>
        <w:t xml:space="preserve">8. Conclusion</w:t>
      </w:r>
    </w:p>
    <w:p>
      <w:pPr>
        <w:pStyle w:val="FirstParagraph"/>
      </w:pPr>
      <w:r>
        <w:t xml:space="preserve">The Graphic Designer is a vital, yet often under-researched, professional force within India New Delhi's dynamic economic and cultural landscape. This research proposal outlines a necessary investigation into their specific challenges, adaptations, and potential within the capital city. By centering the study on India New Delhi – its unique confluence of national importance, diverse audiences, and evolving creative economy – this project promises to deliver unparalleled insights. The outcome will be a crucial resource for empowering Graphic Designers in India's most influential city, fostering their growth as strategic communicators essential to New Delhi's identity and India's creative future. This is not merely about design; it is about understanding the visual language shaping India's national narrative from its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India New Delhi's Creative Ecosystem</dc:title>
  <dc:creator/>
  <dc:language>en</dc:language>
  <cp:keywords/>
  <dcterms:created xsi:type="dcterms:W3CDTF">2025-12-10T11:40:37Z</dcterms:created>
  <dcterms:modified xsi:type="dcterms:W3CDTF">2025-12-10T11:40:37Z</dcterms:modified>
</cp:coreProperties>
</file>

<file path=docProps/custom.xml><?xml version="1.0" encoding="utf-8"?>
<Properties xmlns="http://schemas.openxmlformats.org/officeDocument/2006/custom-properties" xmlns:vt="http://schemas.openxmlformats.org/officeDocument/2006/docPropsVTypes"/>
</file>