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3f9d85720b7cdecb2ec0ddd5ecc94e062019e2b"/>
    <w:p>
      <w:pPr>
        <w:pStyle w:val="Heading1"/>
      </w:pPr>
      <w:r>
        <w:t xml:space="preserve">Cultural Resonance and Market Dynamics: A Research Proposal on Graphic Design Practice in Naples, Italy</w:t>
      </w:r>
    </w:p>
    <w:bookmarkStart w:id="20" w:name="abstract-approx.-150-words"/>
    <w:p>
      <w:pPr>
        <w:pStyle w:val="Heading2"/>
      </w:pPr>
      <w:r>
        <w:t xml:space="preserve">Abstract (Approx. 150 words)</w:t>
      </w:r>
    </w:p>
    <w:p>
      <w:pPr>
        <w:pStyle w:val="FirstParagraph"/>
      </w:pPr>
      <w:r>
        <w:t xml:space="preserve">This research proposal investigates the evolving professional landscape of the</w:t>
      </w:r>
      <w:r>
        <w:t xml:space="preserve"> </w:t>
      </w:r>
      <w:r>
        <w:rPr>
          <w:bCs/>
          <w:b/>
        </w:rPr>
        <w:t xml:space="preserve">Graphic Designer</w:t>
      </w:r>
      <w:r>
        <w:t xml:space="preserve"> </w:t>
      </w:r>
      <w:r>
        <w:t xml:space="preserve">within the specific socio-cultural and economic context of</w:t>
      </w:r>
      <w:r>
        <w:t xml:space="preserve"> </w:t>
      </w:r>
      <w:r>
        <w:rPr>
          <w:bCs/>
          <w:b/>
        </w:rPr>
        <w:t xml:space="preserve">Italy Naples</w:t>
      </w:r>
      <w:r>
        <w:t xml:space="preserve">. Moving beyond generic analyses of design practice in Italy, this study focuses on how local identity, historical heritage, tourism pressures, and emerging digital economies shape creative output and career trajectories. The research addresses a critical gap: while Naples is celebrated for its artistic legacy (from Baroque to street art), there is limited scholarly exploration of how contemporary</w:t>
      </w:r>
      <w:r>
        <w:t xml:space="preserve"> </w:t>
      </w:r>
      <w:r>
        <w:rPr>
          <w:bCs/>
          <w:b/>
        </w:rPr>
        <w:t xml:space="preserve">Graphic Designer</w:t>
      </w:r>
      <w:r>
        <w:t xml:space="preserve"> </w:t>
      </w:r>
      <w:r>
        <w:t xml:space="preserve">professionals navigate these influences to meet local market demands. Employing mixed-methods ethnography, this project will document the challenges, innovations, and cultural significance of design work produced for Neapolitan businesses, communities, and cultural institutions. Findings will contribute to both academic discourse on regional design practices in Italy and provide actionable insights for educational institutions and creative enterprises in Naples.</w:t>
      </w:r>
    </w:p>
    <w:bookmarkEnd w:id="20"/>
    <w:bookmarkStart w:id="21" w:name="X8dcd4e49558fe383206bdd8a81cc42aaebddd3e"/>
    <w:p>
      <w:pPr>
        <w:pStyle w:val="Heading2"/>
      </w:pPr>
      <w:r>
        <w:t xml:space="preserve">1. Introduction: The Neapolitan Design Crucible (Approx. 150 words)</w:t>
      </w:r>
    </w:p>
    <w:p>
      <w:pPr>
        <w:pStyle w:val="FirstParagraph"/>
      </w:pPr>
      <w:r>
        <w:t xml:space="preserve">Naples, the vibrant heart of Southern Italy, presents a unique crucible for the contemporary</w:t>
      </w:r>
      <w:r>
        <w:t xml:space="preserve"> </w:t>
      </w:r>
      <w:r>
        <w:rPr>
          <w:bCs/>
          <w:b/>
        </w:rPr>
        <w:t xml:space="preserve">Graphic Designer</w:t>
      </w:r>
      <w:r>
        <w:t xml:space="preserve">. Unlike the more centralized design hubs of Milan or Rome, Naples' creative ecosystem is deeply intertwined with its complex identity: a city pulsating with ancient history (UNESCO sites), intense social dynamics, rich artisanal traditions (like *pastel art* and *ceramica di Sant'Agata*), and the immense pressures of mass tourism. This confluence creates both unparalleled opportunities and distinct challenges for the</w:t>
      </w:r>
      <w:r>
        <w:t xml:space="preserve"> </w:t>
      </w:r>
      <w:r>
        <w:rPr>
          <w:bCs/>
          <w:b/>
        </w:rPr>
        <w:t xml:space="preserve">Graphic Designer</w:t>
      </w:r>
      <w:r>
        <w:t xml:space="preserve"> </w:t>
      </w:r>
      <w:r>
        <w:t xml:space="preserve">operating in</w:t>
      </w:r>
      <w:r>
        <w:t xml:space="preserve"> </w:t>
      </w:r>
      <w:r>
        <w:rPr>
          <w:bCs/>
          <w:b/>
        </w:rPr>
        <w:t xml:space="preserve">Italy Naples</w:t>
      </w:r>
      <w:r>
        <w:t xml:space="preserve">. The demand for culturally resonant branding is high – from traditional *pasticcerie* and *limoncello* producers to new tech startups and cultural festivals – yet the local market often lacks established frameworks for valuing design as strategic asset. This research proposal seeks to systematically explore how</w:t>
      </w:r>
      <w:r>
        <w:t xml:space="preserve"> </w:t>
      </w:r>
      <w:r>
        <w:rPr>
          <w:bCs/>
          <w:b/>
        </w:rPr>
        <w:t xml:space="preserve">Graphic Designer</w:t>
      </w:r>
      <w:r>
        <w:t xml:space="preserve">s in Naples navigate this complex terrain, translating Neapolitan heritage into contemporary visual communication while striving for professional recognition within a broader Italian and global context.</w:t>
      </w:r>
    </w:p>
    <w:bookmarkEnd w:id="21"/>
    <w:bookmarkStart w:id="22" w:name="X2f877489c8e49eedb3f2cd14b1f567272506dc8"/>
    <w:p>
      <w:pPr>
        <w:pStyle w:val="Heading2"/>
      </w:pPr>
      <w:r>
        <w:t xml:space="preserve">2. Problem Statement and Research Gap (Approx. 150 words)</w:t>
      </w:r>
    </w:p>
    <w:p>
      <w:pPr>
        <w:pStyle w:val="FirstParagraph"/>
      </w:pPr>
      <w:r>
        <w:t xml:space="preserve">Existing literature on graphic design in Italy predominantly focuses on northern cities, business-driven practices, or historical movements (e.g., *Futurism*), largely overlooking the South, particularly Naples. Studies often treat "Italian design" as monolithic, ignoring regional nuances. Crucially, there is a significant absence of empirical research specifically examining: (a) the daily realities and professional challenges faced by independent and agency-based</w:t>
      </w:r>
      <w:r>
        <w:t xml:space="preserve"> </w:t>
      </w:r>
      <w:r>
        <w:rPr>
          <w:bCs/>
          <w:b/>
        </w:rPr>
        <w:t xml:space="preserve">Graphic Designer</w:t>
      </w:r>
      <w:r>
        <w:t xml:space="preserve">s in Naples; (b) how local cultural identity (beyond superficial *marijuana* or *pizza* clichés) actively informs visual strategy; and (c) the impact of Naples' unique economic drivers – especially tourism, diaspora networks, and post-industrial transition – on design practice. This gap hinders the development of relevant design education in Naples, impedes professional support systems for local</w:t>
      </w:r>
      <w:r>
        <w:t xml:space="preserve"> </w:t>
      </w:r>
      <w:r>
        <w:rPr>
          <w:bCs/>
          <w:b/>
        </w:rPr>
        <w:t xml:space="preserve">Graphic Designer</w:t>
      </w:r>
      <w:r>
        <w:t xml:space="preserve">s, and prevents a deeper understanding of how creative industries can authentically contribute to Naples' cultural economy within</w:t>
      </w:r>
      <w:r>
        <w:t xml:space="preserve"> </w:t>
      </w:r>
      <w:r>
        <w:rPr>
          <w:bCs/>
          <w:b/>
        </w:rPr>
        <w:t xml:space="preserve">Italy</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professional ecosystem of the</w:t>
      </w:r>
      <w:r>
        <w:t xml:space="preserve"> </w:t>
      </w:r>
      <w:r>
        <w:rPr>
          <w:bCs/>
          <w:b/>
        </w:rPr>
        <w:t xml:space="preserve">Graphic Designer</w:t>
      </w:r>
      <w:r>
        <w:t xml:space="preserve"> </w:t>
      </w:r>
      <w:r>
        <w:t xml:space="preserve">in Naples, identifying key employers, freelance networks, and educational pathways.</w:t>
      </w:r>
    </w:p>
    <w:p>
      <w:pPr>
        <w:numPr>
          <w:ilvl w:val="0"/>
          <w:numId w:val="1001"/>
        </w:numPr>
        <w:pStyle w:val="Compact"/>
      </w:pPr>
      <w:r>
        <w:t xml:space="preserve">To analyze how Neapolitan cultural heritage (historical, artistic, social) is consciously or unconsciously integrated into visual communication strategies by local</w:t>
      </w:r>
      <w:r>
        <w:t xml:space="preserve"> </w:t>
      </w:r>
      <w:r>
        <w:rPr>
          <w:bCs/>
          <w:b/>
        </w:rPr>
        <w:t xml:space="preserve">Graphic Designer</w:t>
      </w:r>
      <w:r>
        <w:t xml:space="preserve">s for diverse clients.</w:t>
      </w:r>
    </w:p>
    <w:p>
      <w:pPr>
        <w:numPr>
          <w:ilvl w:val="0"/>
          <w:numId w:val="1001"/>
        </w:numPr>
        <w:pStyle w:val="Compact"/>
      </w:pPr>
      <w:r>
        <w:t xml:space="preserve">To identify specific challenges faced by the</w:t>
      </w:r>
      <w:r>
        <w:t xml:space="preserve"> </w:t>
      </w:r>
      <w:r>
        <w:rPr>
          <w:bCs/>
          <w:b/>
        </w:rPr>
        <w:t xml:space="preserve">Graphic Designer</w:t>
      </w:r>
      <w:r>
        <w:t xml:space="preserve"> </w:t>
      </w:r>
      <w:r>
        <w:t xml:space="preserve">in Naples (e.g., client expectations regarding cost/value, competition from generic online services, lack of local design awards).</w:t>
      </w:r>
    </w:p>
    <w:p>
      <w:pPr>
        <w:numPr>
          <w:ilvl w:val="0"/>
          <w:numId w:val="1001"/>
        </w:numPr>
        <w:pStyle w:val="Compact"/>
      </w:pPr>
      <w:r>
        <w:t xml:space="preserve">To propose evidence-based recommendations for fostering a more robust and culturally attuned graphic design sector within the city of Naples, Italy.</w:t>
      </w:r>
    </w:p>
    <w:bookmarkEnd w:id="23"/>
    <w:bookmarkStart w:id="24" w:name="methodology-approx.-150-words"/>
    <w:p>
      <w:pPr>
        <w:pStyle w:val="Heading2"/>
      </w:pPr>
      <w:r>
        <w:t xml:space="preserve">4. Methodology (Approx. 150 words)</w:t>
      </w:r>
    </w:p>
    <w:p>
      <w:pPr>
        <w:pStyle w:val="FirstParagraph"/>
      </w:pPr>
      <w:r>
        <w:t xml:space="preserve">This mixed-methods study will employ a grounded approach:</w:t>
      </w:r>
    </w:p>
    <w:p>
      <w:pPr>
        <w:numPr>
          <w:ilvl w:val="0"/>
          <w:numId w:val="1002"/>
        </w:numPr>
        <w:pStyle w:val="Compact"/>
      </w:pPr>
      <w:r>
        <w:rPr>
          <w:bCs/>
          <w:b/>
        </w:rPr>
        <w:t xml:space="preserve">Qualitative Interviews:</w:t>
      </w:r>
      <w:r>
        <w:t xml:space="preserve"> </w:t>
      </w:r>
      <w:r>
        <w:t xml:space="preserve">Conduct in-depth interviews with 30+ practicing Graphic Designers across the Naples ecosystem (independent, agency-based, in-house for cultural institutions/businesses), utilizing snowball sampling to ensure diverse perspectives. Questions will focus on project narratives, cultural influences, challenges encountered (particularly regarding local identity and market dynamics), and professional aspirations.</w:t>
      </w:r>
    </w:p>
    <w:p>
      <w:pPr>
        <w:numPr>
          <w:ilvl w:val="0"/>
          <w:numId w:val="1002"/>
        </w:numPr>
        <w:pStyle w:val="Compact"/>
      </w:pPr>
      <w:r>
        <w:rPr>
          <w:bCs/>
          <w:b/>
        </w:rPr>
        <w:t xml:space="preserve">Case Study Analysis:</w:t>
      </w:r>
      <w:r>
        <w:t xml:space="preserve"> </w:t>
      </w:r>
      <w:r>
        <w:t xml:space="preserve">Select 5-7 significant local projects (e.g., branding for a historic *pasticceria*, festival identity, tourism campaign) for detailed visual and contextual analysis. This examines the interplay between Neapolitan cultural cues, design execution, and client goals.</w:t>
      </w:r>
    </w:p>
    <w:p>
      <w:pPr>
        <w:numPr>
          <w:ilvl w:val="0"/>
          <w:numId w:val="1002"/>
        </w:numPr>
        <w:pStyle w:val="Compact"/>
      </w:pPr>
      <w:r>
        <w:rPr>
          <w:bCs/>
          <w:b/>
        </w:rPr>
        <w:t xml:space="preserve">Semi-Structured Focus Groups:</w:t>
      </w:r>
      <w:r>
        <w:t xml:space="preserve"> </w:t>
      </w:r>
      <w:r>
        <w:t xml:space="preserve">Facilitate two focus groups with key stakeholders: local business owners (restaurants, artisans, startups) to understand their perception of design value; and educators at Naples' design schools (e.g., Liceo Artistico, Accademia di Belle Arti) to assess curriculum relevance.</w:t>
      </w:r>
    </w:p>
    <w:p>
      <w:pPr>
        <w:numPr>
          <w:ilvl w:val="0"/>
          <w:numId w:val="1002"/>
        </w:numPr>
        <w:pStyle w:val="Compact"/>
      </w:pPr>
      <w:r>
        <w:rPr>
          <w:bCs/>
          <w:b/>
        </w:rPr>
        <w:t xml:space="preserve">Contextual Documentation:</w:t>
      </w:r>
      <w:r>
        <w:t xml:space="preserve"> </w:t>
      </w:r>
      <w:r>
        <w:t xml:space="preserve">Review relevant local media, tourism marketing materials, and cultural policy documents to understand the broader socio-economic context influencing design demand.</w:t>
      </w:r>
    </w:p>
    <w:p>
      <w:pPr>
        <w:pStyle w:val="FirstParagraph"/>
      </w:pPr>
      <w:r>
        <w:t xml:space="preserve">Data will be thematically analyzed using NVivo software. Ethical approval for research involving human subjects in Naples will be sought from the relevant institutional review board prior to commencement.</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the urgent need for localized understanding of creative practice in Naples, Italy. By centering the experience of the</w:t>
      </w:r>
      <w:r>
        <w:t xml:space="preserve"> </w:t>
      </w:r>
      <w:r>
        <w:rPr>
          <w:bCs/>
          <w:b/>
        </w:rPr>
        <w:t xml:space="preserve">Graphic Designer</w:t>
      </w:r>
      <w:r>
        <w:t xml:space="preserve">, it will generate:</w:t>
      </w:r>
    </w:p>
    <w:p>
      <w:pPr>
        <w:numPr>
          <w:ilvl w:val="0"/>
          <w:numId w:val="1003"/>
        </w:numPr>
        <w:pStyle w:val="Compact"/>
      </w:pPr>
      <w:r>
        <w:rPr>
          <w:bCs/>
          <w:b/>
        </w:rPr>
        <w:t xml:space="preserve">Actionable Insights:</w:t>
      </w:r>
      <w:r>
        <w:t xml:space="preserve"> </w:t>
      </w:r>
      <w:r>
        <w:t xml:space="preserve">For design educators in Naples to better prepare students for the local market; for clients to understand how effective, culturally-grounded design adds value.</w:t>
      </w:r>
    </w:p>
    <w:p>
      <w:pPr>
        <w:numPr>
          <w:ilvl w:val="0"/>
          <w:numId w:val="1003"/>
        </w:numPr>
        <w:pStyle w:val="Compact"/>
      </w:pPr>
      <w:r>
        <w:rPr>
          <w:bCs/>
          <w:b/>
        </w:rPr>
        <w:t xml:space="preserve">Cultural Contribution:</w:t>
      </w:r>
      <w:r>
        <w:t xml:space="preserve"> </w:t>
      </w:r>
      <w:r>
        <w:t xml:space="preserve">A nuanced understanding of how contemporary visual communication can authentically express and sustain Neapolitan identity beyond stereotypes.</w:t>
      </w:r>
    </w:p>
    <w:p>
      <w:pPr>
        <w:numPr>
          <w:ilvl w:val="0"/>
          <w:numId w:val="1003"/>
        </w:numPr>
        <w:pStyle w:val="Compact"/>
      </w:pPr>
      <w:r>
        <w:rPr>
          <w:bCs/>
          <w:b/>
        </w:rPr>
        <w:t xml:space="preserve">Policy Relevance:</w:t>
      </w:r>
      <w:r>
        <w:t xml:space="preserve"> </w:t>
      </w:r>
      <w:r>
        <w:t xml:space="preserve">Evidence to support local government and cultural bodies in developing targeted initiatives (e.g., design grants, networking events, recognition programs) for the creative sector in Naples.</w:t>
      </w:r>
    </w:p>
    <w:p>
      <w:pPr>
        <w:numPr>
          <w:ilvl w:val="0"/>
          <w:numId w:val="1003"/>
        </w:numPr>
        <w:pStyle w:val="Compact"/>
      </w:pPr>
      <w:r>
        <w:rPr>
          <w:bCs/>
          <w:b/>
        </w:rPr>
        <w:t xml:space="preserve">Academic Contribution:</w:t>
      </w:r>
      <w:r>
        <w:t xml:space="preserve"> </w:t>
      </w:r>
      <w:r>
        <w:t xml:space="preserve">A foundational study on regional design practice within Italy, challenging assumptions of a homogenized Italian design scene and highlighting Southern Italy's unique creative potential.</w:t>
      </w:r>
    </w:p>
    <w:bookmarkEnd w:id="25"/>
    <w:bookmarkStart w:id="26" w:name="conclusion-approx.-100-words"/>
    <w:p>
      <w:pPr>
        <w:pStyle w:val="Heading2"/>
      </w:pPr>
      <w:r>
        <w:t xml:space="preserve">6. Conclusion (Approx. 100 words)</w:t>
      </w:r>
    </w:p>
    <w:p>
      <w:pPr>
        <w:pStyle w:val="FirstParagraph"/>
      </w:pPr>
      <w:r>
        <w:t xml:space="preserve">The profession of the</w:t>
      </w:r>
      <w:r>
        <w:t xml:space="preserve"> </w:t>
      </w:r>
      <w:r>
        <w:rPr>
          <w:bCs/>
          <w:b/>
        </w:rPr>
        <w:t xml:space="preserve">Graphic Designer</w:t>
      </w:r>
      <w:r>
        <w:t xml:space="preserve"> </w:t>
      </w:r>
      <w:r>
        <w:t xml:space="preserve">in Naples, Italy, is not merely a technical occupation but a vital cultural mediator operating within one of Europe's most dynamic and complex urban environments. This proposed research aims to illuminate the intricate relationship between creative practice and place-specific identity in Naples. It moves beyond viewing design as purely aesthetic or commercial, positioning it as a key factor in shaping how Naples presents itself locally, nationally, and internationally. By focusing squarely on the realities of the</w:t>
      </w:r>
      <w:r>
        <w:t xml:space="preserve"> </w:t>
      </w:r>
      <w:r>
        <w:rPr>
          <w:bCs/>
          <w:b/>
        </w:rPr>
        <w:t xml:space="preserve">Graphic Designer</w:t>
      </w:r>
      <w:r>
        <w:t xml:space="preserve"> </w:t>
      </w:r>
      <w:r>
        <w:t xml:space="preserve">within</w:t>
      </w:r>
      <w:r>
        <w:t xml:space="preserve"> </w:t>
      </w:r>
      <w:r>
        <w:rPr>
          <w:bCs/>
          <w:b/>
        </w:rPr>
        <w:t xml:space="preserve">Italy Naples</w:t>
      </w:r>
      <w:r>
        <w:t xml:space="preserve">, this study promises to generate meaningful knowledge that can empower local practitioners, enrich Neapolitan cultural expression through design, and contribute significantly to a more equitable and vibrant creative economy for Southern Italy. The findings will be disseminated through academic publications, a public report for Naples' creative community, and recommendations for educational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Practice in Italy Naples</dc:title>
  <dc:creator/>
  <dc:language>en</dc:language>
  <cp:keywords/>
  <dcterms:created xsi:type="dcterms:W3CDTF">2026-07-23T03:16:37Z</dcterms:created>
  <dcterms:modified xsi:type="dcterms:W3CDTF">2026-07-23T03:16:37Z</dcterms:modified>
</cp:coreProperties>
</file>

<file path=docProps/custom.xml><?xml version="1.0" encoding="utf-8"?>
<Properties xmlns="http://schemas.openxmlformats.org/officeDocument/2006/custom-properties" xmlns:vt="http://schemas.openxmlformats.org/officeDocument/2006/docPropsVTypes"/>
</file>